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3AF" w:rsidRPr="00931B21" w:rsidRDefault="00474572" w:rsidP="00D153AF">
      <w:pPr>
        <w:tabs>
          <w:tab w:val="left" w:pos="798"/>
        </w:tabs>
        <w:spacing w:after="0" w:line="240" w:lineRule="auto"/>
        <w:jc w:val="right"/>
        <w:rPr>
          <w:rFonts w:ascii="Times New Roman" w:hAnsi="Times New Roman"/>
          <w:lang w:val="ro-RO"/>
        </w:rPr>
      </w:pPr>
      <w:r w:rsidRPr="00931B21">
        <w:rPr>
          <w:rFonts w:ascii="Times New Roman" w:hAnsi="Times New Roman"/>
          <w:lang w:val="ro-RO"/>
        </w:rPr>
        <w:t>Anexa</w:t>
      </w:r>
      <w:r w:rsidR="00056EE1">
        <w:rPr>
          <w:rFonts w:ascii="Times New Roman" w:hAnsi="Times New Roman"/>
          <w:lang w:val="ro-RO"/>
        </w:rPr>
        <w:t xml:space="preserve"> nr.1</w:t>
      </w:r>
      <w:r w:rsidRPr="00931B21">
        <w:rPr>
          <w:rFonts w:ascii="Times New Roman" w:hAnsi="Times New Roman"/>
          <w:lang w:val="ro-RO"/>
        </w:rPr>
        <w:t xml:space="preserve"> la </w:t>
      </w:r>
      <w:r w:rsidR="00F248A6">
        <w:rPr>
          <w:rFonts w:ascii="Times New Roman" w:hAnsi="Times New Roman"/>
          <w:lang w:val="ro-RO"/>
        </w:rPr>
        <w:t>O</w:t>
      </w:r>
      <w:r w:rsidR="00D153AF" w:rsidRPr="00931B21">
        <w:rPr>
          <w:rFonts w:ascii="Times New Roman" w:hAnsi="Times New Roman"/>
          <w:lang w:val="ro-RO"/>
        </w:rPr>
        <w:t xml:space="preserve">rdinul MSMPS </w:t>
      </w:r>
    </w:p>
    <w:p w:rsidR="00D153AF" w:rsidRPr="00931B21" w:rsidRDefault="00D153AF" w:rsidP="00D153AF">
      <w:pPr>
        <w:tabs>
          <w:tab w:val="left" w:pos="798"/>
        </w:tabs>
        <w:spacing w:after="0" w:line="240" w:lineRule="auto"/>
        <w:jc w:val="right"/>
        <w:rPr>
          <w:rFonts w:ascii="Times New Roman" w:hAnsi="Times New Roman"/>
          <w:highlight w:val="yellow"/>
          <w:lang w:val="ro-RO"/>
        </w:rPr>
      </w:pPr>
      <w:r w:rsidRPr="00931B21">
        <w:rPr>
          <w:rFonts w:ascii="Times New Roman" w:hAnsi="Times New Roman"/>
          <w:lang w:val="ro-RO"/>
        </w:rPr>
        <w:t>nr.</w:t>
      </w:r>
      <w:r w:rsidR="00F248A6">
        <w:rPr>
          <w:rFonts w:ascii="Times New Roman" w:hAnsi="Times New Roman"/>
          <w:lang w:val="ro-RO"/>
        </w:rPr>
        <w:t xml:space="preserve"> 1534</w:t>
      </w:r>
      <w:r w:rsidRPr="00931B21">
        <w:rPr>
          <w:rFonts w:ascii="Times New Roman" w:hAnsi="Times New Roman"/>
          <w:lang w:val="ro-RO"/>
        </w:rPr>
        <w:t xml:space="preserve"> din </w:t>
      </w:r>
      <w:r w:rsidR="00F248A6">
        <w:rPr>
          <w:rFonts w:ascii="Times New Roman" w:hAnsi="Times New Roman"/>
          <w:lang w:val="ro-RO"/>
        </w:rPr>
        <w:t>27.12.1018</w:t>
      </w:r>
      <w:r w:rsidRPr="00931B21">
        <w:rPr>
          <w:rFonts w:ascii="Times New Roman" w:hAnsi="Times New Roman"/>
          <w:lang w:val="ro-RO"/>
        </w:rPr>
        <w:t xml:space="preserve"> </w:t>
      </w:r>
    </w:p>
    <w:p w:rsidR="00AF17D9" w:rsidRPr="00931B21" w:rsidRDefault="00AF17D9" w:rsidP="003207E8">
      <w:pPr>
        <w:spacing w:after="0" w:line="240" w:lineRule="auto"/>
        <w:jc w:val="center"/>
        <w:rPr>
          <w:rFonts w:ascii="Times New Roman" w:hAnsi="Times New Roman"/>
          <w:b/>
          <w:lang w:val="ro-RO"/>
        </w:rPr>
      </w:pPr>
    </w:p>
    <w:p w:rsidR="00127943" w:rsidRPr="00931B21" w:rsidRDefault="0022334F" w:rsidP="003207E8">
      <w:pPr>
        <w:spacing w:after="0" w:line="240" w:lineRule="auto"/>
        <w:jc w:val="center"/>
        <w:rPr>
          <w:rFonts w:ascii="Times New Roman" w:hAnsi="Times New Roman"/>
          <w:b/>
          <w:u w:val="single"/>
          <w:lang w:val="ro-RO"/>
        </w:rPr>
      </w:pPr>
      <w:r w:rsidRPr="00931B21">
        <w:rPr>
          <w:rFonts w:ascii="Times New Roman" w:hAnsi="Times New Roman"/>
          <w:b/>
          <w:lang w:val="ro-RO"/>
        </w:rPr>
        <w:t>LISTĂ DE VERIFICARE</w:t>
      </w:r>
      <w:r w:rsidRPr="00931B21">
        <w:rPr>
          <w:rFonts w:ascii="Times New Roman" w:hAnsi="Times New Roman"/>
          <w:lang w:val="ro-RO"/>
        </w:rPr>
        <w:t xml:space="preserve"> </w:t>
      </w:r>
      <w:r w:rsidR="00127943" w:rsidRPr="00931B21">
        <w:rPr>
          <w:rFonts w:ascii="Times New Roman" w:hAnsi="Times New Roman"/>
          <w:b/>
          <w:lang w:val="ro-RO"/>
        </w:rPr>
        <w:t>GENERALĂ nr.</w:t>
      </w:r>
      <w:r w:rsidR="009E1755" w:rsidRPr="00931B21">
        <w:rPr>
          <w:rFonts w:ascii="Times New Roman" w:hAnsi="Times New Roman"/>
          <w:b/>
          <w:lang w:val="ro-RO"/>
        </w:rPr>
        <w:t xml:space="preserve"> SSM-1</w:t>
      </w:r>
    </w:p>
    <w:p w:rsidR="00F95DC1" w:rsidRPr="00931B21" w:rsidRDefault="00F95DC1" w:rsidP="003207E8">
      <w:pPr>
        <w:spacing w:after="0" w:line="240" w:lineRule="auto"/>
        <w:jc w:val="center"/>
        <w:rPr>
          <w:rFonts w:ascii="Times New Roman" w:hAnsi="Times New Roman"/>
          <w:b/>
          <w:u w:val="single"/>
          <w:lang w:val="ro-RO"/>
        </w:rPr>
      </w:pPr>
    </w:p>
    <w:p w:rsidR="00D153AF" w:rsidRPr="00931B21" w:rsidRDefault="00127943" w:rsidP="00D153AF">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 xml:space="preserve">pentru controlul de stat al </w:t>
      </w:r>
    </w:p>
    <w:p w:rsidR="004A7345" w:rsidRPr="00931B21" w:rsidRDefault="005C1465" w:rsidP="003207E8">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securit</w:t>
      </w:r>
      <w:r w:rsidR="00D153AF" w:rsidRPr="00931B21">
        <w:rPr>
          <w:rFonts w:ascii="Times New Roman" w:hAnsi="Times New Roman"/>
          <w:b/>
          <w:lang w:val="ro-RO"/>
        </w:rPr>
        <w:t>ății</w:t>
      </w:r>
      <w:r w:rsidRPr="00931B21">
        <w:rPr>
          <w:rFonts w:ascii="Times New Roman" w:hAnsi="Times New Roman"/>
          <w:b/>
          <w:lang w:val="ro-RO"/>
        </w:rPr>
        <w:t xml:space="preserve"> </w:t>
      </w:r>
      <w:r w:rsidR="003207E8" w:rsidRPr="00931B21">
        <w:rPr>
          <w:rFonts w:ascii="Times New Roman" w:hAnsi="Times New Roman"/>
          <w:b/>
          <w:lang w:val="ro-RO"/>
        </w:rPr>
        <w:t>ș</w:t>
      </w:r>
      <w:r w:rsidR="00F95DC1" w:rsidRPr="00931B21">
        <w:rPr>
          <w:rFonts w:ascii="Times New Roman" w:hAnsi="Times New Roman"/>
          <w:b/>
          <w:lang w:val="ro-RO"/>
        </w:rPr>
        <w:t>i</w:t>
      </w:r>
      <w:r w:rsidR="00D153AF" w:rsidRPr="00931B21">
        <w:rPr>
          <w:rFonts w:ascii="Times New Roman" w:hAnsi="Times New Roman"/>
          <w:b/>
          <w:lang w:val="ro-RO"/>
        </w:rPr>
        <w:t xml:space="preserve"> sănătății </w:t>
      </w:r>
      <w:r w:rsidRPr="00931B21">
        <w:rPr>
          <w:rFonts w:ascii="Times New Roman" w:hAnsi="Times New Roman"/>
          <w:b/>
          <w:lang w:val="ro-RO"/>
        </w:rPr>
        <w:t>la locul de muncă</w:t>
      </w:r>
    </w:p>
    <w:p w:rsidR="005030E9" w:rsidRPr="00931B21" w:rsidRDefault="00127943" w:rsidP="003207E8">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 xml:space="preserve"> </w:t>
      </w:r>
    </w:p>
    <w:p w:rsidR="00127943" w:rsidRPr="00931B21" w:rsidRDefault="00127943" w:rsidP="003207E8">
      <w:pPr>
        <w:tabs>
          <w:tab w:val="left" w:pos="798"/>
        </w:tabs>
        <w:spacing w:after="0" w:line="240" w:lineRule="auto"/>
        <w:jc w:val="center"/>
        <w:rPr>
          <w:rFonts w:ascii="Times New Roman" w:hAnsi="Times New Roman"/>
          <w:b/>
          <w:lang w:val="ro-RO"/>
        </w:rPr>
      </w:pPr>
    </w:p>
    <w:p w:rsidR="0022334F" w:rsidRPr="00931B21" w:rsidRDefault="0022334F" w:rsidP="003207E8">
      <w:pPr>
        <w:tabs>
          <w:tab w:val="left" w:pos="798"/>
        </w:tabs>
        <w:spacing w:after="0" w:line="240" w:lineRule="auto"/>
        <w:jc w:val="center"/>
        <w:rPr>
          <w:rFonts w:ascii="Times New Roman" w:hAnsi="Times New Roman"/>
          <w:lang w:val="ro-RO"/>
        </w:rPr>
      </w:pPr>
    </w:p>
    <w:p w:rsidR="00BB624F" w:rsidRPr="00931B21" w:rsidRDefault="00BB624F" w:rsidP="003207E8">
      <w:pPr>
        <w:tabs>
          <w:tab w:val="left" w:pos="798"/>
        </w:tabs>
        <w:spacing w:after="0" w:line="240" w:lineRule="auto"/>
        <w:jc w:val="center"/>
        <w:rPr>
          <w:rFonts w:ascii="Times New Roman" w:hAnsi="Times New Roman"/>
          <w:lang w:val="ro-RO"/>
        </w:rPr>
      </w:pPr>
    </w:p>
    <w:p w:rsidR="00BB624F" w:rsidRPr="00931B21" w:rsidRDefault="00BB624F" w:rsidP="003207E8">
      <w:pPr>
        <w:tabs>
          <w:tab w:val="left" w:pos="798"/>
        </w:tabs>
        <w:spacing w:after="0" w:line="240" w:lineRule="auto"/>
        <w:jc w:val="center"/>
        <w:rPr>
          <w:rFonts w:ascii="Times New Roman" w:hAnsi="Times New Roman"/>
          <w:lang w:val="ro-RO"/>
        </w:rPr>
      </w:pPr>
    </w:p>
    <w:p w:rsidR="00F95DC1" w:rsidRPr="00931B21" w:rsidRDefault="00F95DC1" w:rsidP="003207E8">
      <w:pPr>
        <w:spacing w:after="0" w:line="240" w:lineRule="auto"/>
        <w:rPr>
          <w:rFonts w:ascii="Times New Roman" w:hAnsi="Times New Roman"/>
          <w:b/>
          <w:lang w:val="ro-RO"/>
        </w:rPr>
      </w:pPr>
      <w:r w:rsidRPr="00931B21">
        <w:rPr>
          <w:rFonts w:ascii="Times New Roman" w:hAnsi="Times New Roman"/>
          <w:b/>
          <w:lang w:val="ro-RO"/>
        </w:rPr>
        <w:t>I. Autoritatea competentă în domeniul siguran</w:t>
      </w:r>
      <w:r w:rsidR="003207E8" w:rsidRPr="00931B21">
        <w:rPr>
          <w:rFonts w:ascii="Times New Roman" w:hAnsi="Times New Roman"/>
          <w:b/>
          <w:lang w:val="ro-RO"/>
        </w:rPr>
        <w:t>ț</w:t>
      </w:r>
      <w:r w:rsidRPr="00931B21">
        <w:rPr>
          <w:rFonts w:ascii="Times New Roman" w:hAnsi="Times New Roman"/>
          <w:b/>
          <w:lang w:val="ro-RO"/>
        </w:rPr>
        <w:t>ei ocupa</w:t>
      </w:r>
      <w:r w:rsidR="003207E8" w:rsidRPr="00931B21">
        <w:rPr>
          <w:rFonts w:ascii="Times New Roman" w:hAnsi="Times New Roman"/>
          <w:b/>
          <w:lang w:val="ro-RO"/>
        </w:rPr>
        <w:t>ț</w:t>
      </w:r>
      <w:r w:rsidRPr="00931B21">
        <w:rPr>
          <w:rFonts w:ascii="Times New Roman" w:hAnsi="Times New Roman"/>
          <w:b/>
          <w:lang w:val="ro-RO"/>
        </w:rPr>
        <w:t>ionale care a dispus controlul:</w:t>
      </w:r>
    </w:p>
    <w:p w:rsidR="00F95DC1" w:rsidRPr="00931B21" w:rsidRDefault="00F95DC1" w:rsidP="003207E8">
      <w:pPr>
        <w:spacing w:after="0" w:line="240" w:lineRule="auto"/>
        <w:rPr>
          <w:rFonts w:ascii="Times New Roman" w:hAnsi="Times New Roman"/>
          <w:b/>
          <w:lang w:val="ro-RO"/>
        </w:rPr>
      </w:pPr>
    </w:p>
    <w:p w:rsidR="00F95DC1" w:rsidRPr="00931B21" w:rsidRDefault="00B75F35" w:rsidP="003207E8">
      <w:pPr>
        <w:spacing w:after="0" w:line="240" w:lineRule="auto"/>
        <w:rPr>
          <w:rFonts w:ascii="Times New Roman" w:hAnsi="Times New Roman"/>
          <w:b/>
          <w:lang w:val="ro-RO"/>
        </w:rPr>
      </w:pPr>
      <w:r w:rsidRPr="00931B21">
        <w:rPr>
          <w:rFonts w:ascii="Times New Roman" w:hAnsi="Times New Roman"/>
          <w:lang w:val="ro-RO"/>
        </w:rPr>
        <w:t>______________________</w:t>
      </w:r>
      <w:r w:rsidR="00F95DC1" w:rsidRPr="00931B21">
        <w:rPr>
          <w:rFonts w:ascii="Times New Roman" w:hAnsi="Times New Roman"/>
          <w:lang w:val="ro-RO"/>
        </w:rPr>
        <w:t>_________________________________________________________________________</w:t>
      </w:r>
    </w:p>
    <w:p w:rsidR="00F95DC1" w:rsidRPr="00931B21" w:rsidRDefault="00F95DC1" w:rsidP="003207E8">
      <w:pPr>
        <w:spacing w:after="0" w:line="240" w:lineRule="auto"/>
        <w:rPr>
          <w:rFonts w:ascii="Times New Roman" w:hAnsi="Times New Roman"/>
          <w:b/>
          <w:lang w:val="ro-RO"/>
        </w:rPr>
      </w:pPr>
    </w:p>
    <w:p w:rsidR="00F95DC1" w:rsidRPr="00931B21" w:rsidRDefault="00F95DC1" w:rsidP="003207E8">
      <w:pPr>
        <w:spacing w:after="0" w:line="240" w:lineRule="auto"/>
        <w:rPr>
          <w:rFonts w:ascii="Times New Roman" w:hAnsi="Times New Roman"/>
          <w:b/>
          <w:lang w:val="ro-RO"/>
        </w:rPr>
      </w:pPr>
      <w:r w:rsidRPr="00931B21">
        <w:rPr>
          <w:rFonts w:ascii="Times New Roman" w:hAnsi="Times New Roman"/>
          <w:b/>
          <w:lang w:val="ro-RO"/>
        </w:rPr>
        <w:t xml:space="preserve">II. Numele, prenumele </w:t>
      </w:r>
      <w:r w:rsidR="003207E8" w:rsidRPr="00931B21">
        <w:rPr>
          <w:rFonts w:ascii="Times New Roman" w:hAnsi="Times New Roman"/>
          <w:b/>
          <w:lang w:val="ro-RO"/>
        </w:rPr>
        <w:t>ș</w:t>
      </w:r>
      <w:r w:rsidRPr="00931B21">
        <w:rPr>
          <w:rFonts w:ascii="Times New Roman" w:hAnsi="Times New Roman"/>
          <w:b/>
          <w:lang w:val="ro-RO"/>
        </w:rPr>
        <w:t>i func</w:t>
      </w:r>
      <w:r w:rsidR="003207E8" w:rsidRPr="00931B21">
        <w:rPr>
          <w:rFonts w:ascii="Times New Roman" w:hAnsi="Times New Roman"/>
          <w:b/>
          <w:lang w:val="ro-RO"/>
        </w:rPr>
        <w:t>ț</w:t>
      </w:r>
      <w:r w:rsidRPr="00931B21">
        <w:rPr>
          <w:rFonts w:ascii="Times New Roman" w:hAnsi="Times New Roman"/>
          <w:b/>
          <w:lang w:val="ro-RO"/>
        </w:rPr>
        <w:t>iile inspectorilor care efectuează controlul:</w:t>
      </w:r>
    </w:p>
    <w:p w:rsidR="00F95DC1" w:rsidRPr="00931B21" w:rsidRDefault="00F95DC1" w:rsidP="003207E8">
      <w:pPr>
        <w:spacing w:after="0" w:line="240" w:lineRule="auto"/>
        <w:rPr>
          <w:rFonts w:ascii="Times New Roman" w:hAnsi="Times New Roman"/>
          <w:lang w:val="ro-RO"/>
        </w:rPr>
      </w:pPr>
      <w:r w:rsidRPr="00931B21">
        <w:rPr>
          <w:rFonts w:ascii="Times New Roman" w:hAnsi="Times New Roman"/>
          <w:lang w:val="ro-RO"/>
        </w:rPr>
        <w:t>_________________________________________________________________</w:t>
      </w:r>
      <w:r w:rsidR="00B75F35" w:rsidRPr="00931B21">
        <w:rPr>
          <w:rFonts w:ascii="Times New Roman" w:hAnsi="Times New Roman"/>
          <w:lang w:val="ro-RO"/>
        </w:rPr>
        <w:t>____</w:t>
      </w:r>
      <w:r w:rsidRPr="00931B21">
        <w:rPr>
          <w:rFonts w:ascii="Times New Roman" w:hAnsi="Times New Roman"/>
          <w:lang w:val="ro-RO"/>
        </w:rPr>
        <w:t>__________________________</w:t>
      </w:r>
    </w:p>
    <w:p w:rsidR="00F95DC1" w:rsidRPr="00931B21" w:rsidRDefault="00F95DC1" w:rsidP="003207E8">
      <w:pPr>
        <w:spacing w:after="0" w:line="240" w:lineRule="auto"/>
        <w:rPr>
          <w:rFonts w:ascii="Times New Roman" w:hAnsi="Times New Roman"/>
          <w:i/>
          <w:lang w:val="ro-RO"/>
        </w:rPr>
      </w:pPr>
      <w:r w:rsidRPr="00931B21">
        <w:rPr>
          <w:rFonts w:ascii="Times New Roman" w:hAnsi="Times New Roman"/>
          <w:lang w:val="ro-RO"/>
        </w:rPr>
        <w:t>_____________________________________________________________________________________________________________________________________</w:t>
      </w:r>
      <w:r w:rsidR="00B75F35" w:rsidRPr="00931B21">
        <w:rPr>
          <w:rFonts w:ascii="Times New Roman" w:hAnsi="Times New Roman"/>
          <w:lang w:val="ro-RO"/>
        </w:rPr>
        <w:t>___________________________</w:t>
      </w:r>
      <w:r w:rsidRPr="00931B21">
        <w:rPr>
          <w:rFonts w:ascii="Times New Roman" w:hAnsi="Times New Roman"/>
          <w:lang w:val="ro-RO"/>
        </w:rPr>
        <w:t>______________________________</w:t>
      </w:r>
    </w:p>
    <w:p w:rsidR="00F95DC1" w:rsidRPr="00931B21" w:rsidRDefault="00F95DC1" w:rsidP="003207E8">
      <w:pPr>
        <w:spacing w:after="0" w:line="240" w:lineRule="auto"/>
        <w:rPr>
          <w:rFonts w:ascii="Times New Roman" w:hAnsi="Times New Roman"/>
          <w:b/>
          <w:bCs/>
          <w:lang w:val="ro-RO" w:bidi="ar-JO"/>
        </w:rPr>
      </w:pPr>
    </w:p>
    <w:p w:rsidR="00F95DC1" w:rsidRPr="00931B21" w:rsidRDefault="00F95DC1" w:rsidP="003207E8">
      <w:pPr>
        <w:spacing w:after="0" w:line="240" w:lineRule="auto"/>
        <w:rPr>
          <w:rFonts w:ascii="Times New Roman" w:hAnsi="Times New Roman"/>
          <w:b/>
          <w:bCs/>
          <w:lang w:val="ro-RO" w:bidi="ar-JO"/>
        </w:rPr>
      </w:pPr>
      <w:r w:rsidRPr="00931B21">
        <w:rPr>
          <w:rFonts w:ascii="Times New Roman" w:hAnsi="Times New Roman"/>
          <w:b/>
          <w:bCs/>
          <w:lang w:val="ro-RO" w:bidi="ar-JO"/>
        </w:rPr>
        <w:t xml:space="preserve">III. Persoana </w:t>
      </w:r>
      <w:r w:rsidR="003207E8" w:rsidRPr="00931B21">
        <w:rPr>
          <w:rFonts w:ascii="Times New Roman" w:hAnsi="Times New Roman"/>
          <w:b/>
          <w:bCs/>
          <w:lang w:val="ro-RO" w:bidi="ar-JO"/>
        </w:rPr>
        <w:t>ș</w:t>
      </w:r>
      <w:r w:rsidRPr="00931B21">
        <w:rPr>
          <w:rFonts w:ascii="Times New Roman" w:hAnsi="Times New Roman"/>
          <w:b/>
          <w:bCs/>
          <w:lang w:val="ro-RO" w:bidi="ar-JO"/>
        </w:rPr>
        <w:t xml:space="preserve">i obiectul supus controlului: </w:t>
      </w:r>
    </w:p>
    <w:p w:rsidR="00F95DC1" w:rsidRPr="00931B21" w:rsidRDefault="00F95DC1" w:rsidP="003207E8">
      <w:pPr>
        <w:spacing w:after="0" w:line="240" w:lineRule="auto"/>
        <w:rPr>
          <w:rFonts w:ascii="Times New Roman" w:hAnsi="Times New Roman"/>
          <w:bCs/>
          <w:lang w:val="ro-RO" w:bidi="ar-JO"/>
        </w:rPr>
      </w:pPr>
      <w:r w:rsidRPr="00931B21">
        <w:rPr>
          <w:rFonts w:ascii="Times New Roman" w:hAnsi="Times New Roman"/>
          <w:bCs/>
          <w:lang w:val="ro-RO" w:bidi="ar-JO"/>
        </w:rPr>
        <w:t>Denumirea persoanei  __________________________</w:t>
      </w:r>
      <w:r w:rsidR="00B75F35" w:rsidRPr="00931B21">
        <w:rPr>
          <w:rFonts w:ascii="Times New Roman" w:hAnsi="Times New Roman"/>
          <w:bCs/>
          <w:lang w:val="ro-RO" w:bidi="ar-JO"/>
        </w:rPr>
        <w:t>__________</w:t>
      </w:r>
      <w:r w:rsidRPr="00931B21">
        <w:rPr>
          <w:rFonts w:ascii="Times New Roman" w:hAnsi="Times New Roman"/>
          <w:bCs/>
          <w:lang w:val="ro-RO" w:bidi="ar-JO"/>
        </w:rPr>
        <w:t>_____________________</w:t>
      </w:r>
      <w:r w:rsidR="00B75F35" w:rsidRPr="00931B21">
        <w:rPr>
          <w:rFonts w:ascii="Times New Roman" w:hAnsi="Times New Roman"/>
          <w:bCs/>
          <w:lang w:val="ro-RO" w:bidi="ar-JO"/>
        </w:rPr>
        <w:t>_____________</w:t>
      </w:r>
      <w:r w:rsidRPr="00931B21">
        <w:rPr>
          <w:rFonts w:ascii="Times New Roman" w:hAnsi="Times New Roman"/>
          <w:bCs/>
          <w:lang w:val="ro-RO" w:bidi="ar-JO"/>
        </w:rPr>
        <w:t>_______</w:t>
      </w:r>
    </w:p>
    <w:p w:rsidR="00F95DC1" w:rsidRPr="00931B21" w:rsidRDefault="00F95DC1" w:rsidP="003207E8">
      <w:pPr>
        <w:spacing w:after="0" w:line="240" w:lineRule="auto"/>
        <w:rPr>
          <w:rFonts w:ascii="Times New Roman" w:hAnsi="Times New Roman"/>
          <w:bCs/>
          <w:lang w:val="ro-RO" w:bidi="ar-JO"/>
        </w:rPr>
      </w:pPr>
      <w:r w:rsidRPr="00931B21">
        <w:rPr>
          <w:rFonts w:ascii="Times New Roman" w:hAnsi="Times New Roman"/>
          <w:bCs/>
          <w:lang w:val="ro-RO" w:bidi="ar-JO"/>
        </w:rPr>
        <w:t>Sediul juridic, cod fiscal ___________________________________________________</w:t>
      </w:r>
      <w:r w:rsidR="00B75F35" w:rsidRPr="00931B21">
        <w:rPr>
          <w:rFonts w:ascii="Times New Roman" w:hAnsi="Times New Roman"/>
          <w:bCs/>
          <w:lang w:val="ro-RO" w:bidi="ar-JO"/>
        </w:rPr>
        <w:t>_____</w:t>
      </w:r>
      <w:r w:rsidRPr="00931B21">
        <w:rPr>
          <w:rFonts w:ascii="Times New Roman" w:hAnsi="Times New Roman"/>
          <w:bCs/>
          <w:lang w:val="ro-RO" w:bidi="ar-JO"/>
        </w:rPr>
        <w:t>___________________</w:t>
      </w:r>
    </w:p>
    <w:p w:rsidR="00F95DC1" w:rsidRPr="00931B21" w:rsidRDefault="00F95DC1" w:rsidP="003207E8">
      <w:pPr>
        <w:spacing w:after="0" w:line="240" w:lineRule="auto"/>
        <w:rPr>
          <w:rFonts w:ascii="Times New Roman" w:hAnsi="Times New Roman"/>
          <w:bCs/>
          <w:lang w:val="ro-RO" w:bidi="ar-JO"/>
        </w:rPr>
      </w:pPr>
      <w:r w:rsidRPr="00931B21">
        <w:rPr>
          <w:rFonts w:ascii="Times New Roman" w:hAnsi="Times New Roman"/>
          <w:bCs/>
          <w:lang w:val="ro-RO" w:bidi="ar-JO"/>
        </w:rPr>
        <w:t>____________________________________________</w:t>
      </w:r>
      <w:r w:rsidR="00B75F35" w:rsidRPr="00931B21">
        <w:rPr>
          <w:rFonts w:ascii="Times New Roman" w:hAnsi="Times New Roman"/>
          <w:bCs/>
          <w:lang w:val="ro-RO" w:bidi="ar-JO"/>
        </w:rPr>
        <w:t>___________________________</w:t>
      </w:r>
      <w:r w:rsidRPr="00931B21">
        <w:rPr>
          <w:rFonts w:ascii="Times New Roman" w:hAnsi="Times New Roman"/>
          <w:bCs/>
          <w:lang w:val="ro-RO" w:bidi="ar-JO"/>
        </w:rPr>
        <w:t>________________________</w:t>
      </w:r>
    </w:p>
    <w:p w:rsidR="00F95DC1" w:rsidRPr="00931B21" w:rsidRDefault="00F95DC1" w:rsidP="003207E8">
      <w:pPr>
        <w:spacing w:after="0" w:line="240" w:lineRule="auto"/>
        <w:rPr>
          <w:rFonts w:ascii="Times New Roman" w:hAnsi="Times New Roman"/>
          <w:bCs/>
          <w:lang w:val="ro-RO" w:bidi="ar-JO"/>
        </w:rPr>
      </w:pPr>
      <w:r w:rsidRPr="00931B21">
        <w:rPr>
          <w:rFonts w:ascii="Times New Roman" w:hAnsi="Times New Roman"/>
          <w:bCs/>
          <w:lang w:val="ro-RO" w:bidi="ar-JO"/>
        </w:rPr>
        <w:t>Numele, prenumele conducătorului persoanei supuse controlului/reprezent</w:t>
      </w:r>
      <w:r w:rsidR="00B75F35" w:rsidRPr="00931B21">
        <w:rPr>
          <w:rFonts w:ascii="Times New Roman" w:hAnsi="Times New Roman"/>
          <w:bCs/>
          <w:lang w:val="ro-RO" w:bidi="ar-JO"/>
        </w:rPr>
        <w:t>antului acesteia  ____________</w:t>
      </w:r>
      <w:r w:rsidRPr="00931B21">
        <w:rPr>
          <w:rFonts w:ascii="Times New Roman" w:hAnsi="Times New Roman"/>
          <w:bCs/>
          <w:lang w:val="ro-RO" w:bidi="ar-JO"/>
        </w:rPr>
        <w:t>__________</w:t>
      </w:r>
    </w:p>
    <w:p w:rsidR="00F95DC1" w:rsidRPr="00931B21" w:rsidRDefault="00F95DC1" w:rsidP="003207E8">
      <w:pPr>
        <w:spacing w:after="0" w:line="240" w:lineRule="auto"/>
        <w:rPr>
          <w:rFonts w:ascii="Times New Roman" w:hAnsi="Times New Roman"/>
          <w:bCs/>
          <w:lang w:val="ro-RO" w:bidi="ar-JO"/>
        </w:rPr>
      </w:pPr>
      <w:r w:rsidRPr="00931B21">
        <w:rPr>
          <w:rFonts w:ascii="Times New Roman" w:hAnsi="Times New Roman"/>
          <w:bCs/>
          <w:lang w:val="ro-RO" w:bidi="ar-JO"/>
        </w:rPr>
        <w:t>_______</w:t>
      </w:r>
      <w:r w:rsidR="00B75F35" w:rsidRPr="00931B21">
        <w:rPr>
          <w:rFonts w:ascii="Times New Roman" w:hAnsi="Times New Roman"/>
          <w:bCs/>
          <w:lang w:val="ro-RO" w:bidi="ar-JO"/>
        </w:rPr>
        <w:t>___________________________</w:t>
      </w:r>
      <w:r w:rsidRPr="00931B21">
        <w:rPr>
          <w:rFonts w:ascii="Times New Roman" w:hAnsi="Times New Roman"/>
          <w:bCs/>
          <w:lang w:val="ro-RO" w:bidi="ar-JO"/>
        </w:rPr>
        <w:t>_____________________________________________________________</w:t>
      </w:r>
    </w:p>
    <w:p w:rsidR="00F95DC1" w:rsidRPr="00931B21" w:rsidRDefault="00F95DC1" w:rsidP="003207E8">
      <w:pPr>
        <w:spacing w:after="0" w:line="240" w:lineRule="auto"/>
        <w:rPr>
          <w:rFonts w:ascii="Times New Roman" w:hAnsi="Times New Roman"/>
          <w:bCs/>
          <w:lang w:val="ro-RO" w:bidi="ar-JO"/>
        </w:rPr>
      </w:pPr>
      <w:r w:rsidRPr="00931B21">
        <w:rPr>
          <w:rFonts w:ascii="Times New Roman" w:hAnsi="Times New Roman"/>
          <w:bCs/>
          <w:lang w:val="ro-RO" w:bidi="ar-JO"/>
        </w:rPr>
        <w:t>Unitatea structurală/func</w:t>
      </w:r>
      <w:r w:rsidR="003207E8" w:rsidRPr="00931B21">
        <w:rPr>
          <w:rFonts w:ascii="Times New Roman" w:hAnsi="Times New Roman"/>
          <w:bCs/>
          <w:lang w:val="ro-RO" w:bidi="ar-JO"/>
        </w:rPr>
        <w:t>ț</w:t>
      </w:r>
      <w:r w:rsidRPr="00931B21">
        <w:rPr>
          <w:rFonts w:ascii="Times New Roman" w:hAnsi="Times New Roman"/>
          <w:bCs/>
          <w:lang w:val="ro-RO" w:bidi="ar-JO"/>
        </w:rPr>
        <w:t>ională supusă controlului (denumirea) ________</w:t>
      </w:r>
      <w:r w:rsidR="00B75F35" w:rsidRPr="00931B21">
        <w:rPr>
          <w:rFonts w:ascii="Times New Roman" w:hAnsi="Times New Roman"/>
          <w:bCs/>
          <w:lang w:val="ro-RO" w:bidi="ar-JO"/>
        </w:rPr>
        <w:t>____________________________</w:t>
      </w:r>
      <w:r w:rsidRPr="00931B21">
        <w:rPr>
          <w:rFonts w:ascii="Times New Roman" w:hAnsi="Times New Roman"/>
          <w:bCs/>
          <w:lang w:val="ro-RO" w:bidi="ar-JO"/>
        </w:rPr>
        <w:t>________</w:t>
      </w:r>
    </w:p>
    <w:p w:rsidR="00F95DC1" w:rsidRPr="00931B21" w:rsidRDefault="00F95DC1" w:rsidP="003207E8">
      <w:pPr>
        <w:spacing w:after="0" w:line="240" w:lineRule="auto"/>
        <w:rPr>
          <w:rFonts w:ascii="Times New Roman" w:hAnsi="Times New Roman"/>
          <w:bCs/>
          <w:lang w:val="ro-RO" w:bidi="ar-JO"/>
        </w:rPr>
      </w:pPr>
      <w:r w:rsidRPr="00931B21">
        <w:rPr>
          <w:rFonts w:ascii="Times New Roman" w:hAnsi="Times New Roman"/>
          <w:bCs/>
          <w:lang w:val="ro-RO" w:bidi="ar-JO"/>
        </w:rPr>
        <w:t>Sediul unită</w:t>
      </w:r>
      <w:r w:rsidR="003207E8" w:rsidRPr="00931B21">
        <w:rPr>
          <w:rFonts w:ascii="Times New Roman" w:hAnsi="Times New Roman"/>
          <w:bCs/>
          <w:lang w:val="ro-RO" w:bidi="ar-JO"/>
        </w:rPr>
        <w:t>ț</w:t>
      </w:r>
      <w:r w:rsidRPr="00931B21">
        <w:rPr>
          <w:rFonts w:ascii="Times New Roman" w:hAnsi="Times New Roman"/>
          <w:bCs/>
          <w:lang w:val="ro-RO" w:bidi="ar-JO"/>
        </w:rPr>
        <w:t>ii structurale/func</w:t>
      </w:r>
      <w:r w:rsidR="003207E8" w:rsidRPr="00931B21">
        <w:rPr>
          <w:rFonts w:ascii="Times New Roman" w:hAnsi="Times New Roman"/>
          <w:bCs/>
          <w:lang w:val="ro-RO" w:bidi="ar-JO"/>
        </w:rPr>
        <w:t>ț</w:t>
      </w:r>
      <w:r w:rsidRPr="00931B21">
        <w:rPr>
          <w:rFonts w:ascii="Times New Roman" w:hAnsi="Times New Roman"/>
          <w:bCs/>
          <w:lang w:val="ro-RO" w:bidi="ar-JO"/>
        </w:rPr>
        <w:t>ionale _________</w:t>
      </w:r>
      <w:r w:rsidR="00B75F35" w:rsidRPr="00931B21">
        <w:rPr>
          <w:rFonts w:ascii="Times New Roman" w:hAnsi="Times New Roman"/>
          <w:bCs/>
          <w:lang w:val="ro-RO" w:bidi="ar-JO"/>
        </w:rPr>
        <w:t>___________________________</w:t>
      </w:r>
      <w:r w:rsidRPr="00931B21">
        <w:rPr>
          <w:rFonts w:ascii="Times New Roman" w:hAnsi="Times New Roman"/>
          <w:bCs/>
          <w:lang w:val="ro-RO" w:bidi="ar-JO"/>
        </w:rPr>
        <w:t>_____________________________</w:t>
      </w:r>
    </w:p>
    <w:p w:rsidR="00F95DC1" w:rsidRPr="00931B21" w:rsidRDefault="00F95DC1" w:rsidP="003207E8">
      <w:pPr>
        <w:spacing w:after="0" w:line="240" w:lineRule="auto"/>
        <w:ind w:right="-90"/>
        <w:jc w:val="both"/>
        <w:rPr>
          <w:rFonts w:ascii="Times New Roman" w:hAnsi="Times New Roman"/>
          <w:bCs/>
          <w:lang w:val="ro-RO" w:bidi="ar-JO"/>
        </w:rPr>
      </w:pPr>
      <w:r w:rsidRPr="00931B21">
        <w:rPr>
          <w:rFonts w:ascii="Times New Roman" w:hAnsi="Times New Roman"/>
          <w:bCs/>
          <w:lang w:val="ro-RO" w:bidi="ar-JO"/>
        </w:rPr>
        <w:t>Alte date caracteristice ale unită</w:t>
      </w:r>
      <w:r w:rsidR="003207E8" w:rsidRPr="00931B21">
        <w:rPr>
          <w:rFonts w:ascii="Times New Roman" w:hAnsi="Times New Roman"/>
          <w:bCs/>
          <w:lang w:val="ro-RO" w:bidi="ar-JO"/>
        </w:rPr>
        <w:t>ț</w:t>
      </w:r>
      <w:r w:rsidRPr="00931B21">
        <w:rPr>
          <w:rFonts w:ascii="Times New Roman" w:hAnsi="Times New Roman"/>
          <w:bCs/>
          <w:lang w:val="ro-RO" w:bidi="ar-JO"/>
        </w:rPr>
        <w:t>ii (după caz) __________</w:t>
      </w:r>
      <w:r w:rsidR="00B75F35" w:rsidRPr="00931B21">
        <w:rPr>
          <w:rFonts w:ascii="Times New Roman" w:hAnsi="Times New Roman"/>
          <w:bCs/>
          <w:lang w:val="ro-RO" w:bidi="ar-JO"/>
        </w:rPr>
        <w:t>___________________________</w:t>
      </w:r>
      <w:r w:rsidRPr="00931B21">
        <w:rPr>
          <w:rFonts w:ascii="Times New Roman" w:hAnsi="Times New Roman"/>
          <w:bCs/>
          <w:lang w:val="ro-RO" w:bidi="ar-JO"/>
        </w:rPr>
        <w:t>_______________________</w:t>
      </w:r>
    </w:p>
    <w:p w:rsidR="00F95DC1" w:rsidRPr="00931B21" w:rsidRDefault="00F95DC1" w:rsidP="003207E8">
      <w:pPr>
        <w:spacing w:after="0" w:line="240" w:lineRule="auto"/>
        <w:ind w:right="-90"/>
        <w:jc w:val="both"/>
        <w:rPr>
          <w:rFonts w:ascii="Times New Roman" w:hAnsi="Times New Roman"/>
          <w:bCs/>
          <w:lang w:val="ro-RO" w:bidi="ar-JO"/>
        </w:rPr>
      </w:pPr>
    </w:p>
    <w:p w:rsidR="00F95DC1" w:rsidRPr="00931B21" w:rsidRDefault="00F95DC1" w:rsidP="003207E8">
      <w:pPr>
        <w:tabs>
          <w:tab w:val="left" w:pos="10206"/>
        </w:tabs>
        <w:spacing w:after="0" w:line="240" w:lineRule="auto"/>
        <w:jc w:val="both"/>
        <w:rPr>
          <w:rFonts w:ascii="Times New Roman" w:hAnsi="Times New Roman"/>
          <w:b/>
          <w:bCs/>
          <w:lang w:val="ro-RO" w:bidi="ar-JO"/>
        </w:rPr>
      </w:pPr>
      <w:r w:rsidRPr="00931B21">
        <w:rPr>
          <w:rFonts w:ascii="Times New Roman" w:hAnsi="Times New Roman"/>
          <w:b/>
          <w:bCs/>
          <w:lang w:val="ro-RO" w:bidi="ar-JO"/>
        </w:rPr>
        <w:t>IV. Informa</w:t>
      </w:r>
      <w:r w:rsidR="003207E8" w:rsidRPr="00931B21">
        <w:rPr>
          <w:rFonts w:ascii="Times New Roman" w:hAnsi="Times New Roman"/>
          <w:b/>
          <w:bCs/>
          <w:lang w:val="ro-RO" w:bidi="ar-JO"/>
        </w:rPr>
        <w:t>ț</w:t>
      </w:r>
      <w:r w:rsidRPr="00931B21">
        <w:rPr>
          <w:rFonts w:ascii="Times New Roman" w:hAnsi="Times New Roman"/>
          <w:b/>
          <w:bCs/>
          <w:lang w:val="ro-RO" w:bidi="ar-JO"/>
        </w:rPr>
        <w:t>ii despre persoana supusă controlului necesare pentru evaluarea riscului</w:t>
      </w:r>
      <w:r w:rsidRPr="00931B21">
        <w:rPr>
          <w:rFonts w:ascii="Times New Roman" w:hAnsi="Times New Roman"/>
          <w:b/>
          <w:bCs/>
          <w:vertAlign w:val="superscript"/>
          <w:lang w:val="ro-RO" w:bidi="ar-JO"/>
        </w:rPr>
        <w:footnoteReference w:id="2"/>
      </w:r>
      <w:r w:rsidRPr="00931B21">
        <w:rPr>
          <w:rFonts w:ascii="Times New Roman" w:hAnsi="Times New Roman"/>
          <w:b/>
          <w:bCs/>
          <w:lang w:val="ro-RO" w:bidi="ar-JO"/>
        </w:rPr>
        <w:t>:</w:t>
      </w:r>
    </w:p>
    <w:p w:rsidR="00F95DC1" w:rsidRPr="00931B21" w:rsidRDefault="00F95DC1" w:rsidP="003207E8">
      <w:pPr>
        <w:tabs>
          <w:tab w:val="left" w:pos="10206"/>
        </w:tabs>
        <w:spacing w:after="0" w:line="240" w:lineRule="auto"/>
        <w:jc w:val="both"/>
        <w:rPr>
          <w:rFonts w:ascii="Times New Roman" w:hAnsi="Times New Roman"/>
          <w:b/>
          <w:bCs/>
          <w:lang w:val="ro-RO" w:bidi="ar-JO"/>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512"/>
        <w:gridCol w:w="2410"/>
        <w:gridCol w:w="992"/>
        <w:gridCol w:w="1736"/>
        <w:gridCol w:w="2835"/>
      </w:tblGrid>
      <w:tr w:rsidR="00BB34CB" w:rsidRPr="002B746E" w:rsidTr="000F6B55">
        <w:trPr>
          <w:cantSplit/>
          <w:trHeight w:val="1291"/>
          <w:jc w:val="center"/>
        </w:trPr>
        <w:tc>
          <w:tcPr>
            <w:tcW w:w="2512" w:type="dxa"/>
            <w:tcBorders>
              <w:top w:val="single" w:sz="4" w:space="0" w:color="auto"/>
              <w:left w:val="single" w:sz="4" w:space="0" w:color="auto"/>
              <w:bottom w:val="single" w:sz="4" w:space="0" w:color="auto"/>
              <w:right w:val="single" w:sz="4" w:space="0" w:color="auto"/>
            </w:tcBorders>
            <w:shd w:val="clear" w:color="auto" w:fill="FFFFFF"/>
            <w:hideMark/>
          </w:tcPr>
          <w:p w:rsidR="00F95DC1" w:rsidRPr="00931B21" w:rsidRDefault="00F95DC1" w:rsidP="003207E8">
            <w:pPr>
              <w:shd w:val="clear" w:color="auto" w:fill="FFFFFF"/>
              <w:spacing w:after="0" w:line="240" w:lineRule="auto"/>
              <w:jc w:val="center"/>
              <w:rPr>
                <w:rFonts w:ascii="Times New Roman" w:hAnsi="Times New Roman"/>
                <w:b/>
                <w:lang w:val="ro-RO"/>
              </w:rPr>
            </w:pPr>
            <w:r w:rsidRPr="00931B21">
              <w:rPr>
                <w:rFonts w:ascii="Times New Roman" w:hAnsi="Times New Roman"/>
                <w:b/>
                <w:lang w:val="ro-RO"/>
              </w:rPr>
              <w:t>Criteriul</w:t>
            </w:r>
            <w:r w:rsidRPr="00931B21">
              <w:rPr>
                <w:rFonts w:ascii="Times New Roman" w:hAnsi="Times New Roman"/>
                <w:b/>
                <w:vertAlign w:val="superscript"/>
                <w:lang w:val="ro-RO"/>
              </w:rPr>
              <w:footnoteReference w:id="3"/>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95DC1" w:rsidRPr="00931B21" w:rsidRDefault="00F95DC1" w:rsidP="003207E8">
            <w:pPr>
              <w:shd w:val="clear" w:color="auto" w:fill="FFFFFF"/>
              <w:spacing w:after="0" w:line="240" w:lineRule="auto"/>
              <w:ind w:left="397" w:hanging="397"/>
              <w:jc w:val="center"/>
              <w:rPr>
                <w:rFonts w:ascii="Times New Roman" w:hAnsi="Times New Roman"/>
                <w:b/>
                <w:lang w:val="ro-RO"/>
              </w:rPr>
            </w:pPr>
            <w:r w:rsidRPr="00931B21">
              <w:rPr>
                <w:rFonts w:ascii="Times New Roman" w:hAnsi="Times New Roman"/>
                <w:b/>
                <w:lang w:val="ro-RO"/>
              </w:rPr>
              <w:t>Informa</w:t>
            </w:r>
            <w:r w:rsidR="003207E8" w:rsidRPr="00931B21">
              <w:rPr>
                <w:rFonts w:ascii="Times New Roman" w:hAnsi="Times New Roman"/>
                <w:b/>
                <w:lang w:val="ro-RO"/>
              </w:rPr>
              <w:t>ț</w:t>
            </w:r>
            <w:r w:rsidRPr="00931B21">
              <w:rPr>
                <w:rFonts w:ascii="Times New Roman" w:hAnsi="Times New Roman"/>
                <w:b/>
                <w:lang w:val="ro-RO"/>
              </w:rPr>
              <w:t xml:space="preserve">ia curentă </w:t>
            </w:r>
          </w:p>
          <w:p w:rsidR="00F95DC1" w:rsidRPr="00931B21" w:rsidRDefault="00F95DC1" w:rsidP="00D153AF">
            <w:pPr>
              <w:shd w:val="clear" w:color="auto" w:fill="FFFFFF"/>
              <w:spacing w:after="0" w:line="240" w:lineRule="auto"/>
              <w:jc w:val="center"/>
              <w:rPr>
                <w:rFonts w:ascii="Times New Roman" w:hAnsi="Times New Roman"/>
                <w:i/>
                <w:lang w:val="ro-RO"/>
              </w:rPr>
            </w:pPr>
            <w:r w:rsidRPr="00931B21">
              <w:rPr>
                <w:rFonts w:ascii="Times New Roman" w:hAnsi="Times New Roman"/>
                <w:i/>
                <w:lang w:val="ro-RO"/>
              </w:rPr>
              <w:t>(de</w:t>
            </w:r>
            <w:r w:rsidR="003207E8" w:rsidRPr="00931B21">
              <w:rPr>
                <w:rFonts w:ascii="Times New Roman" w:hAnsi="Times New Roman"/>
                <w:i/>
                <w:lang w:val="ro-RO"/>
              </w:rPr>
              <w:t>ț</w:t>
            </w:r>
            <w:r w:rsidRPr="00931B21">
              <w:rPr>
                <w:rFonts w:ascii="Times New Roman" w:hAnsi="Times New Roman"/>
                <w:i/>
                <w:lang w:val="ro-RO"/>
              </w:rPr>
              <w:t xml:space="preserve">inută de </w:t>
            </w:r>
            <w:r w:rsidR="00D153AF" w:rsidRPr="00931B21">
              <w:rPr>
                <w:rFonts w:ascii="Times New Roman" w:hAnsi="Times New Roman"/>
                <w:i/>
                <w:lang w:val="ro-RO"/>
              </w:rPr>
              <w:t>autoritate</w:t>
            </w:r>
            <w:r w:rsidRPr="00931B21">
              <w:rPr>
                <w:rFonts w:ascii="Times New Roman" w:hAnsi="Times New Roman"/>
                <w:i/>
                <w:lang w:val="ro-RO"/>
              </w:rPr>
              <w:t xml:space="preserve"> la data ini</w:t>
            </w:r>
            <w:r w:rsidR="003207E8" w:rsidRPr="00931B21">
              <w:rPr>
                <w:rFonts w:ascii="Times New Roman" w:hAnsi="Times New Roman"/>
                <w:i/>
                <w:lang w:val="ro-RO"/>
              </w:rPr>
              <w:t>ț</w:t>
            </w:r>
            <w:r w:rsidRPr="00931B21">
              <w:rPr>
                <w:rFonts w:ascii="Times New Roman" w:hAnsi="Times New Roman"/>
                <w:i/>
                <w:lang w:val="ro-RO"/>
              </w:rPr>
              <w:t>ierii controlului)</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95DC1" w:rsidRPr="00931B21" w:rsidRDefault="00F95DC1" w:rsidP="003207E8">
            <w:pPr>
              <w:shd w:val="clear" w:color="auto" w:fill="FFFFFF"/>
              <w:spacing w:after="0" w:line="240" w:lineRule="auto"/>
              <w:jc w:val="center"/>
              <w:rPr>
                <w:rFonts w:ascii="Times New Roman" w:hAnsi="Times New Roman"/>
                <w:b/>
                <w:lang w:val="ro-RO"/>
              </w:rPr>
            </w:pPr>
            <w:r w:rsidRPr="00931B21">
              <w:rPr>
                <w:rFonts w:ascii="Times New Roman" w:hAnsi="Times New Roman"/>
                <w:b/>
                <w:lang w:val="ro-RO"/>
              </w:rPr>
              <w:t>Gradul de risc</w:t>
            </w:r>
          </w:p>
        </w:tc>
        <w:tc>
          <w:tcPr>
            <w:tcW w:w="1736" w:type="dxa"/>
            <w:tcBorders>
              <w:top w:val="single" w:sz="4" w:space="0" w:color="auto"/>
              <w:left w:val="single" w:sz="4" w:space="0" w:color="auto"/>
              <w:bottom w:val="single" w:sz="4" w:space="0" w:color="auto"/>
              <w:right w:val="single" w:sz="4" w:space="0" w:color="auto"/>
            </w:tcBorders>
            <w:shd w:val="clear" w:color="auto" w:fill="FFFFFF"/>
            <w:hideMark/>
          </w:tcPr>
          <w:p w:rsidR="00F95DC1" w:rsidRPr="00931B21" w:rsidRDefault="00F95DC1" w:rsidP="003207E8">
            <w:pPr>
              <w:shd w:val="clear" w:color="auto" w:fill="FFFFFF"/>
              <w:spacing w:after="0" w:line="240" w:lineRule="auto"/>
              <w:jc w:val="center"/>
              <w:rPr>
                <w:rFonts w:ascii="Times New Roman" w:hAnsi="Times New Roman"/>
                <w:b/>
                <w:lang w:val="ro-RO"/>
              </w:rPr>
            </w:pPr>
            <w:r w:rsidRPr="00931B21">
              <w:rPr>
                <w:rFonts w:ascii="Times New Roman" w:hAnsi="Times New Roman"/>
                <w:b/>
                <w:lang w:val="ro-RO"/>
              </w:rPr>
              <w:t>Informa</w:t>
            </w:r>
            <w:r w:rsidR="003207E8" w:rsidRPr="00931B21">
              <w:rPr>
                <w:rFonts w:ascii="Times New Roman" w:hAnsi="Times New Roman"/>
                <w:b/>
                <w:lang w:val="ro-RO"/>
              </w:rPr>
              <w:t>ț</w:t>
            </w:r>
            <w:r w:rsidRPr="00931B21">
              <w:rPr>
                <w:rFonts w:ascii="Times New Roman" w:hAnsi="Times New Roman"/>
                <w:b/>
                <w:lang w:val="ro-RO"/>
              </w:rPr>
              <w:t xml:space="preserve">ia curentă este valabilă  </w:t>
            </w:r>
          </w:p>
          <w:p w:rsidR="00F95DC1" w:rsidRPr="00931B21" w:rsidRDefault="00F95DC1" w:rsidP="003207E8">
            <w:pPr>
              <w:shd w:val="clear" w:color="auto" w:fill="FFFFFF"/>
              <w:spacing w:after="0" w:line="240" w:lineRule="auto"/>
              <w:jc w:val="center"/>
              <w:rPr>
                <w:rFonts w:ascii="Times New Roman" w:hAnsi="Times New Roman"/>
                <w:i/>
                <w:lang w:val="ro-RO"/>
              </w:rPr>
            </w:pPr>
            <w:r w:rsidRPr="00931B21">
              <w:rPr>
                <w:rFonts w:ascii="Times New Roman" w:hAnsi="Times New Roman"/>
                <w:i/>
                <w:lang w:val="ro-RO"/>
              </w:rPr>
              <w:t>(se bifează dacă este cazul)</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F95DC1" w:rsidRPr="00931B21" w:rsidRDefault="00F95DC1" w:rsidP="003207E8">
            <w:pPr>
              <w:shd w:val="clear" w:color="auto" w:fill="FFFFFF"/>
              <w:spacing w:after="0" w:line="240" w:lineRule="auto"/>
              <w:jc w:val="center"/>
              <w:rPr>
                <w:rFonts w:ascii="Times New Roman" w:hAnsi="Times New Roman"/>
                <w:b/>
                <w:lang w:val="ro-RO"/>
              </w:rPr>
            </w:pPr>
            <w:r w:rsidRPr="00931B21">
              <w:rPr>
                <w:rFonts w:ascii="Times New Roman" w:hAnsi="Times New Roman"/>
                <w:b/>
                <w:lang w:val="ro-RO"/>
              </w:rPr>
              <w:t>Informa</w:t>
            </w:r>
            <w:r w:rsidR="003207E8" w:rsidRPr="00931B21">
              <w:rPr>
                <w:rFonts w:ascii="Times New Roman" w:hAnsi="Times New Roman"/>
                <w:b/>
                <w:lang w:val="ro-RO"/>
              </w:rPr>
              <w:t>ț</w:t>
            </w:r>
            <w:r w:rsidRPr="00931B21">
              <w:rPr>
                <w:rFonts w:ascii="Times New Roman" w:hAnsi="Times New Roman"/>
                <w:b/>
                <w:lang w:val="ro-RO"/>
              </w:rPr>
              <w:t xml:space="preserve">ia revizuită în cadrul controlului </w:t>
            </w:r>
            <w:r w:rsidRPr="00931B21">
              <w:rPr>
                <w:rFonts w:ascii="Times New Roman" w:hAnsi="Times New Roman"/>
                <w:i/>
                <w:lang w:val="ro-RO"/>
              </w:rPr>
              <w:t>(se completează dacă este cazul)</w:t>
            </w:r>
          </w:p>
        </w:tc>
      </w:tr>
      <w:tr w:rsidR="00BB34CB" w:rsidRPr="00931B21" w:rsidTr="000F6B55">
        <w:trPr>
          <w:jc w:val="center"/>
        </w:trPr>
        <w:tc>
          <w:tcPr>
            <w:tcW w:w="2512" w:type="dxa"/>
            <w:tcBorders>
              <w:top w:val="single" w:sz="4" w:space="0" w:color="auto"/>
              <w:left w:val="single" w:sz="4" w:space="0" w:color="auto"/>
              <w:bottom w:val="single" w:sz="4" w:space="0" w:color="auto"/>
              <w:right w:val="single" w:sz="4" w:space="0" w:color="auto"/>
            </w:tcBorders>
            <w:shd w:val="clear" w:color="auto" w:fill="FFFFFF"/>
            <w:hideMark/>
          </w:tcPr>
          <w:p w:rsidR="00F95DC1" w:rsidRPr="00931B21" w:rsidRDefault="00F95DC1" w:rsidP="003207E8">
            <w:pPr>
              <w:shd w:val="clear" w:color="auto" w:fill="FFFFFF"/>
              <w:spacing w:after="0" w:line="240" w:lineRule="auto"/>
              <w:rPr>
                <w:rFonts w:ascii="Times New Roman" w:hAnsi="Times New Roman"/>
                <w:lang w:val="ro-RO"/>
              </w:rPr>
            </w:pPr>
            <w:r w:rsidRPr="00931B21">
              <w:rPr>
                <w:rFonts w:ascii="Times New Roman" w:hAnsi="Times New Roman"/>
                <w:lang w:val="ro-RO"/>
              </w:rPr>
              <w:t>Domeniul activită</w:t>
            </w:r>
            <w:r w:rsidR="003207E8" w:rsidRPr="00931B21">
              <w:rPr>
                <w:rFonts w:ascii="Times New Roman" w:hAnsi="Times New Roman"/>
                <w:lang w:val="ro-RO"/>
              </w:rPr>
              <w:t>ț</w:t>
            </w:r>
            <w:r w:rsidRPr="00931B21">
              <w:rPr>
                <w:rFonts w:ascii="Times New Roman" w:hAnsi="Times New Roman"/>
                <w:lang w:val="ro-RO"/>
              </w:rPr>
              <w:t xml:space="preserve">ii economice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c>
          <w:tcPr>
            <w:tcW w:w="1736"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r>
      <w:tr w:rsidR="00BB34CB" w:rsidRPr="00931B21" w:rsidTr="000F6B55">
        <w:trPr>
          <w:jc w:val="center"/>
        </w:trPr>
        <w:tc>
          <w:tcPr>
            <w:tcW w:w="2512" w:type="dxa"/>
            <w:tcBorders>
              <w:top w:val="single" w:sz="4" w:space="0" w:color="auto"/>
              <w:left w:val="single" w:sz="4" w:space="0" w:color="auto"/>
              <w:bottom w:val="single" w:sz="4" w:space="0" w:color="auto"/>
              <w:right w:val="single" w:sz="4" w:space="0" w:color="auto"/>
            </w:tcBorders>
            <w:shd w:val="clear" w:color="auto" w:fill="FFFFFF"/>
            <w:hideMark/>
          </w:tcPr>
          <w:p w:rsidR="00F95DC1" w:rsidRPr="00931B21" w:rsidRDefault="00F95DC1" w:rsidP="003207E8">
            <w:pPr>
              <w:shd w:val="clear" w:color="auto" w:fill="FFFFFF"/>
              <w:spacing w:after="0" w:line="240" w:lineRule="auto"/>
              <w:rPr>
                <w:rFonts w:ascii="Times New Roman" w:hAnsi="Times New Roman"/>
                <w:lang w:val="ro-RO"/>
              </w:rPr>
            </w:pPr>
            <w:r w:rsidRPr="00931B21">
              <w:rPr>
                <w:rFonts w:ascii="Times New Roman" w:hAnsi="Times New Roman"/>
                <w:lang w:val="ro-RO"/>
              </w:rPr>
              <w:t>Numărul de angaja</w:t>
            </w:r>
            <w:r w:rsidR="003207E8" w:rsidRPr="00931B21">
              <w:rPr>
                <w:rFonts w:ascii="Times New Roman" w:hAnsi="Times New Roman"/>
                <w:lang w:val="ro-RO"/>
              </w:rPr>
              <w:t>ț</w:t>
            </w:r>
            <w:r w:rsidRPr="00931B21">
              <w:rPr>
                <w:rFonts w:ascii="Times New Roman" w:hAnsi="Times New Roman"/>
                <w:lang w:val="ro-RO"/>
              </w:rPr>
              <w:t>i (R2);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c>
          <w:tcPr>
            <w:tcW w:w="1736"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r>
      <w:tr w:rsidR="00BB34CB" w:rsidRPr="00931B21" w:rsidTr="000F6B55">
        <w:trPr>
          <w:jc w:val="center"/>
        </w:trPr>
        <w:tc>
          <w:tcPr>
            <w:tcW w:w="2512" w:type="dxa"/>
            <w:tcBorders>
              <w:top w:val="single" w:sz="4" w:space="0" w:color="auto"/>
              <w:left w:val="single" w:sz="4" w:space="0" w:color="auto"/>
              <w:bottom w:val="single" w:sz="4" w:space="0" w:color="auto"/>
              <w:right w:val="single" w:sz="4" w:space="0" w:color="auto"/>
            </w:tcBorders>
            <w:shd w:val="clear" w:color="auto" w:fill="FFFFFF"/>
            <w:hideMark/>
          </w:tcPr>
          <w:p w:rsidR="00F95DC1" w:rsidRPr="00931B21" w:rsidRDefault="00F95DC1" w:rsidP="003207E8">
            <w:pPr>
              <w:shd w:val="clear" w:color="auto" w:fill="FFFFFF"/>
              <w:spacing w:after="0" w:line="240" w:lineRule="auto"/>
              <w:rPr>
                <w:rFonts w:ascii="Times New Roman" w:hAnsi="Times New Roman"/>
                <w:lang w:val="ro-RO"/>
              </w:rPr>
            </w:pPr>
            <w:r w:rsidRPr="00931B21">
              <w:rPr>
                <w:rFonts w:ascii="Times New Roman" w:hAnsi="Times New Roman"/>
                <w:lang w:val="ro-RO"/>
              </w:rPr>
              <w:t>Producerea accidentelor de muncă</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c>
          <w:tcPr>
            <w:tcW w:w="1736"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95DC1" w:rsidRPr="00931B21" w:rsidRDefault="00F95DC1" w:rsidP="003207E8">
            <w:pPr>
              <w:shd w:val="clear" w:color="auto" w:fill="FFFFFF"/>
              <w:spacing w:after="0" w:line="240" w:lineRule="auto"/>
              <w:rPr>
                <w:rFonts w:ascii="Times New Roman" w:hAnsi="Times New Roman"/>
                <w:lang w:val="ro-RO"/>
              </w:rPr>
            </w:pPr>
          </w:p>
        </w:tc>
      </w:tr>
    </w:tbl>
    <w:p w:rsidR="00F95DC1" w:rsidRPr="00931B21" w:rsidRDefault="00F95DC1" w:rsidP="003207E8">
      <w:pPr>
        <w:spacing w:after="0" w:line="240" w:lineRule="auto"/>
        <w:ind w:left="270"/>
        <w:rPr>
          <w:rFonts w:ascii="Times New Roman" w:hAnsi="Times New Roman"/>
          <w:b/>
          <w:bCs/>
          <w:lang w:val="ro-RO" w:bidi="ar-JO"/>
        </w:rPr>
      </w:pPr>
    </w:p>
    <w:p w:rsidR="00F95DC1" w:rsidRPr="00931B21" w:rsidRDefault="00F95DC1" w:rsidP="003207E8">
      <w:pPr>
        <w:tabs>
          <w:tab w:val="left" w:pos="10206"/>
        </w:tabs>
        <w:spacing w:after="0" w:line="240" w:lineRule="auto"/>
        <w:jc w:val="both"/>
        <w:rPr>
          <w:rFonts w:ascii="Times New Roman" w:hAnsi="Times New Roman"/>
          <w:b/>
          <w:bCs/>
          <w:lang w:val="ro-RO" w:bidi="ar-JO"/>
        </w:rPr>
      </w:pPr>
    </w:p>
    <w:p w:rsidR="0022334F" w:rsidRPr="00931B21" w:rsidRDefault="0022334F" w:rsidP="003207E8">
      <w:pPr>
        <w:spacing w:after="0" w:line="240" w:lineRule="auto"/>
        <w:rPr>
          <w:rFonts w:ascii="Times New Roman" w:hAnsi="Times New Roman"/>
          <w:b/>
          <w:bCs/>
          <w:lang w:val="ro-RO" w:bidi="ar-JO"/>
        </w:rPr>
      </w:pPr>
      <w:r w:rsidRPr="00931B21">
        <w:rPr>
          <w:rFonts w:ascii="Times New Roman" w:hAnsi="Times New Roman"/>
          <w:b/>
          <w:bCs/>
          <w:lang w:val="ro-RO" w:bidi="ar-JO"/>
        </w:rPr>
        <w:t>V. Lista de întrebări</w:t>
      </w:r>
      <w:r w:rsidR="000F6B55" w:rsidRPr="00931B21">
        <w:rPr>
          <w:rFonts w:ascii="Times New Roman" w:hAnsi="Times New Roman"/>
          <w:b/>
          <w:bCs/>
          <w:lang w:val="ro-RO" w:bidi="ar-JO"/>
        </w:rPr>
        <w:t>:</w:t>
      </w:r>
    </w:p>
    <w:p w:rsidR="000F6B55" w:rsidRPr="00931B21" w:rsidRDefault="000F6B55" w:rsidP="003207E8">
      <w:pPr>
        <w:spacing w:after="0" w:line="240" w:lineRule="auto"/>
        <w:ind w:left="270"/>
        <w:rPr>
          <w:rFonts w:ascii="Times New Roman" w:hAnsi="Times New Roman"/>
          <w:b/>
          <w:bCs/>
          <w:lang w:val="ro-RO" w:bidi="ar-JO"/>
        </w:rPr>
      </w:pPr>
    </w:p>
    <w:tbl>
      <w:tblPr>
        <w:tblW w:w="10485" w:type="dxa"/>
        <w:tblInd w:w="-8" w:type="dxa"/>
        <w:tblLayout w:type="fixed"/>
        <w:tblCellMar>
          <w:left w:w="40" w:type="dxa"/>
          <w:right w:w="40" w:type="dxa"/>
        </w:tblCellMar>
        <w:tblLook w:val="0000"/>
      </w:tblPr>
      <w:tblGrid>
        <w:gridCol w:w="469"/>
        <w:gridCol w:w="3637"/>
        <w:gridCol w:w="1985"/>
        <w:gridCol w:w="567"/>
        <w:gridCol w:w="425"/>
        <w:gridCol w:w="709"/>
        <w:gridCol w:w="2126"/>
        <w:gridCol w:w="567"/>
      </w:tblGrid>
      <w:tr w:rsidR="00BB34CB" w:rsidRPr="00931B21" w:rsidTr="009B63A0">
        <w:tc>
          <w:tcPr>
            <w:tcW w:w="469" w:type="dxa"/>
            <w:vMerge w:val="restart"/>
            <w:tcBorders>
              <w:top w:val="single" w:sz="6" w:space="0" w:color="auto"/>
              <w:left w:val="single" w:sz="6" w:space="0" w:color="auto"/>
              <w:right w:val="single" w:sz="6" w:space="0" w:color="auto"/>
            </w:tcBorders>
            <w:vAlign w:val="center"/>
          </w:tcPr>
          <w:p w:rsidR="000F6B55" w:rsidRPr="00931B21" w:rsidRDefault="000F6B55" w:rsidP="009B63A0">
            <w:pPr>
              <w:tabs>
                <w:tab w:val="left" w:pos="243"/>
                <w:tab w:val="left" w:pos="798"/>
              </w:tabs>
              <w:spacing w:after="0" w:line="240" w:lineRule="auto"/>
              <w:jc w:val="center"/>
              <w:rPr>
                <w:rFonts w:ascii="Times New Roman" w:hAnsi="Times New Roman"/>
                <w:b/>
                <w:lang w:val="ro-RO"/>
              </w:rPr>
            </w:pPr>
            <w:r w:rsidRPr="00931B21">
              <w:rPr>
                <w:rFonts w:ascii="Times New Roman" w:hAnsi="Times New Roman"/>
                <w:b/>
                <w:lang w:val="ro-RO"/>
              </w:rPr>
              <w:t>Nr. d/o</w:t>
            </w:r>
          </w:p>
        </w:tc>
        <w:tc>
          <w:tcPr>
            <w:tcW w:w="3637" w:type="dxa"/>
            <w:vMerge w:val="restart"/>
            <w:tcBorders>
              <w:top w:val="single" w:sz="6" w:space="0" w:color="auto"/>
              <w:left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Întrebări</w:t>
            </w:r>
          </w:p>
        </w:tc>
        <w:tc>
          <w:tcPr>
            <w:tcW w:w="1985" w:type="dxa"/>
            <w:vMerge w:val="restart"/>
            <w:tcBorders>
              <w:top w:val="single" w:sz="6" w:space="0" w:color="auto"/>
              <w:left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Referin</w:t>
            </w:r>
            <w:r w:rsidR="003207E8" w:rsidRPr="00931B21">
              <w:rPr>
                <w:rFonts w:ascii="Times New Roman" w:hAnsi="Times New Roman"/>
                <w:b/>
                <w:lang w:val="ro-RO"/>
              </w:rPr>
              <w:t>ț</w:t>
            </w:r>
            <w:r w:rsidRPr="00931B21">
              <w:rPr>
                <w:rFonts w:ascii="Times New Roman" w:hAnsi="Times New Roman"/>
                <w:b/>
                <w:lang w:val="ro-RO"/>
              </w:rPr>
              <w:t>a legală</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Conformitatea</w:t>
            </w:r>
          </w:p>
        </w:tc>
        <w:tc>
          <w:tcPr>
            <w:tcW w:w="2126" w:type="dxa"/>
            <w:vMerge w:val="restart"/>
            <w:tcBorders>
              <w:top w:val="single" w:sz="6" w:space="0" w:color="auto"/>
              <w:left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Comentarii</w:t>
            </w:r>
          </w:p>
        </w:tc>
        <w:tc>
          <w:tcPr>
            <w:tcW w:w="567" w:type="dxa"/>
            <w:vMerge w:val="restart"/>
            <w:tcBorders>
              <w:top w:val="single" w:sz="6" w:space="0" w:color="auto"/>
              <w:left w:val="single" w:sz="6" w:space="0" w:color="auto"/>
              <w:right w:val="single" w:sz="6" w:space="0" w:color="auto"/>
            </w:tcBorders>
            <w:textDirection w:val="btLr"/>
            <w:vAlign w:val="center"/>
          </w:tcPr>
          <w:p w:rsidR="000F6B55" w:rsidRPr="00931B21" w:rsidRDefault="000F6B55" w:rsidP="003207E8">
            <w:pPr>
              <w:tabs>
                <w:tab w:val="left" w:pos="798"/>
              </w:tabs>
              <w:spacing w:after="0" w:line="240" w:lineRule="auto"/>
              <w:ind w:left="113" w:right="113"/>
              <w:jc w:val="center"/>
              <w:rPr>
                <w:rFonts w:ascii="Times New Roman" w:hAnsi="Times New Roman"/>
                <w:b/>
                <w:lang w:val="ro-RO"/>
              </w:rPr>
            </w:pPr>
            <w:r w:rsidRPr="00931B21">
              <w:rPr>
                <w:rFonts w:ascii="Times New Roman" w:hAnsi="Times New Roman"/>
                <w:b/>
                <w:lang w:val="ro-RO"/>
              </w:rPr>
              <w:t>Ponderea</w:t>
            </w:r>
          </w:p>
        </w:tc>
      </w:tr>
      <w:tr w:rsidR="00BB34CB" w:rsidRPr="00931B21" w:rsidTr="009B63A0">
        <w:trPr>
          <w:trHeight w:val="859"/>
        </w:trPr>
        <w:tc>
          <w:tcPr>
            <w:tcW w:w="469" w:type="dxa"/>
            <w:vMerge/>
            <w:tcBorders>
              <w:left w:val="single" w:sz="6" w:space="0" w:color="auto"/>
              <w:bottom w:val="single" w:sz="6" w:space="0" w:color="auto"/>
              <w:right w:val="single" w:sz="6" w:space="0" w:color="auto"/>
            </w:tcBorders>
            <w:vAlign w:val="center"/>
          </w:tcPr>
          <w:p w:rsidR="000F6B55" w:rsidRPr="00931B21" w:rsidRDefault="000F6B55" w:rsidP="009B63A0">
            <w:pPr>
              <w:tabs>
                <w:tab w:val="left" w:pos="243"/>
                <w:tab w:val="left" w:pos="798"/>
              </w:tabs>
              <w:spacing w:after="0" w:line="240" w:lineRule="auto"/>
              <w:jc w:val="center"/>
              <w:rPr>
                <w:rFonts w:ascii="Times New Roman" w:hAnsi="Times New Roman"/>
                <w:lang w:val="ro-RO"/>
              </w:rPr>
            </w:pPr>
          </w:p>
        </w:tc>
        <w:tc>
          <w:tcPr>
            <w:tcW w:w="3637" w:type="dxa"/>
            <w:vMerge/>
            <w:tcBorders>
              <w:left w:val="single" w:sz="6" w:space="0" w:color="auto"/>
              <w:bottom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p>
        </w:tc>
        <w:tc>
          <w:tcPr>
            <w:tcW w:w="1985" w:type="dxa"/>
            <w:vMerge/>
            <w:tcBorders>
              <w:left w:val="single" w:sz="6" w:space="0" w:color="auto"/>
              <w:bottom w:val="single" w:sz="6" w:space="0" w:color="auto"/>
              <w:right w:val="single" w:sz="6" w:space="0" w:color="auto"/>
            </w:tcBorders>
            <w:vAlign w:val="center"/>
          </w:tcPr>
          <w:p w:rsidR="000F6B55" w:rsidRPr="00931B21" w:rsidRDefault="000F6B55" w:rsidP="003207E8">
            <w:pPr>
              <w:tabs>
                <w:tab w:val="left" w:pos="798"/>
              </w:tabs>
              <w:spacing w:after="0" w:line="240" w:lineRule="auto"/>
              <w:jc w:val="both"/>
              <w:rPr>
                <w:rFonts w:ascii="Times New Roman" w:hAnsi="Times New Roman"/>
                <w:b/>
                <w:lang w:val="ro-RO"/>
              </w:rPr>
            </w:pPr>
          </w:p>
        </w:tc>
        <w:tc>
          <w:tcPr>
            <w:tcW w:w="567" w:type="dxa"/>
            <w:tcBorders>
              <w:top w:val="single" w:sz="6" w:space="0" w:color="auto"/>
              <w:left w:val="single" w:sz="6" w:space="0" w:color="auto"/>
              <w:bottom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Da</w:t>
            </w:r>
          </w:p>
        </w:tc>
        <w:tc>
          <w:tcPr>
            <w:tcW w:w="425" w:type="dxa"/>
            <w:tcBorders>
              <w:top w:val="single" w:sz="6" w:space="0" w:color="auto"/>
              <w:left w:val="single" w:sz="6" w:space="0" w:color="auto"/>
              <w:bottom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Nu</w:t>
            </w:r>
          </w:p>
        </w:tc>
        <w:tc>
          <w:tcPr>
            <w:tcW w:w="709" w:type="dxa"/>
            <w:tcBorders>
              <w:top w:val="single" w:sz="6" w:space="0" w:color="auto"/>
              <w:left w:val="single" w:sz="6" w:space="0" w:color="auto"/>
              <w:bottom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r w:rsidRPr="00931B21">
              <w:rPr>
                <w:rFonts w:ascii="Times New Roman" w:hAnsi="Times New Roman"/>
                <w:b/>
                <w:lang w:val="ro-RO"/>
              </w:rPr>
              <w:t>Nu este cazul</w:t>
            </w:r>
          </w:p>
        </w:tc>
        <w:tc>
          <w:tcPr>
            <w:tcW w:w="2126" w:type="dxa"/>
            <w:vMerge/>
            <w:tcBorders>
              <w:left w:val="single" w:sz="6" w:space="0" w:color="auto"/>
              <w:bottom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p>
        </w:tc>
        <w:tc>
          <w:tcPr>
            <w:tcW w:w="567" w:type="dxa"/>
            <w:vMerge/>
            <w:tcBorders>
              <w:left w:val="single" w:sz="6" w:space="0" w:color="auto"/>
              <w:bottom w:val="single" w:sz="6" w:space="0" w:color="auto"/>
              <w:right w:val="single" w:sz="6" w:space="0" w:color="auto"/>
            </w:tcBorders>
            <w:vAlign w:val="center"/>
          </w:tcPr>
          <w:p w:rsidR="000F6B55" w:rsidRPr="00931B21" w:rsidRDefault="000F6B55" w:rsidP="003207E8">
            <w:pPr>
              <w:tabs>
                <w:tab w:val="left" w:pos="798"/>
              </w:tabs>
              <w:spacing w:after="0" w:line="240" w:lineRule="auto"/>
              <w:jc w:val="center"/>
              <w:rPr>
                <w:rFonts w:ascii="Times New Roman" w:hAnsi="Times New Roman"/>
                <w:b/>
                <w:lang w:val="ro-RO"/>
              </w:rPr>
            </w:pP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D91E64" w:rsidRPr="00931B21" w:rsidRDefault="00D91E64"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D91E64" w:rsidRPr="00931B21" w:rsidRDefault="00D91E64"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La unitate e</w:t>
            </w:r>
            <w:r w:rsidR="006E2900" w:rsidRPr="00931B21">
              <w:rPr>
                <w:rFonts w:ascii="Times New Roman" w:hAnsi="Times New Roman"/>
                <w:lang w:val="ro-RO"/>
              </w:rPr>
              <w:t xml:space="preserve">xistă </w:t>
            </w:r>
            <w:r w:rsidR="0052735C" w:rsidRPr="00931B21">
              <w:rPr>
                <w:rFonts w:ascii="Times New Roman" w:hAnsi="Times New Roman"/>
                <w:lang w:val="ro-RO"/>
              </w:rPr>
              <w:t>cel pu</w:t>
            </w:r>
            <w:r w:rsidR="003207E8" w:rsidRPr="00931B21">
              <w:rPr>
                <w:rFonts w:ascii="Times New Roman" w:hAnsi="Times New Roman"/>
                <w:lang w:val="ro-RO"/>
              </w:rPr>
              <w:t>ț</w:t>
            </w:r>
            <w:r w:rsidR="0052735C" w:rsidRPr="00931B21">
              <w:rPr>
                <w:rFonts w:ascii="Times New Roman" w:hAnsi="Times New Roman"/>
                <w:lang w:val="ro-RO"/>
              </w:rPr>
              <w:t xml:space="preserve">in </w:t>
            </w:r>
            <w:r w:rsidR="006E2900" w:rsidRPr="00931B21">
              <w:rPr>
                <w:rFonts w:ascii="Times New Roman" w:hAnsi="Times New Roman"/>
                <w:lang w:val="ro-RO"/>
              </w:rPr>
              <w:t>una din modalită</w:t>
            </w:r>
            <w:r w:rsidR="003207E8" w:rsidRPr="00931B21">
              <w:rPr>
                <w:rFonts w:ascii="Times New Roman" w:hAnsi="Times New Roman"/>
                <w:lang w:val="ro-RO"/>
              </w:rPr>
              <w:t>ț</w:t>
            </w:r>
            <w:r w:rsidR="006E2900" w:rsidRPr="00931B21">
              <w:rPr>
                <w:rFonts w:ascii="Times New Roman" w:hAnsi="Times New Roman"/>
                <w:lang w:val="ro-RO"/>
              </w:rPr>
              <w:t>ile de a</w:t>
            </w:r>
            <w:r w:rsidRPr="00931B21">
              <w:rPr>
                <w:rFonts w:ascii="Times New Roman" w:hAnsi="Times New Roman"/>
                <w:lang w:val="ro-RO"/>
              </w:rPr>
              <w:t>sigura</w:t>
            </w:r>
            <w:r w:rsidR="006E2900" w:rsidRPr="00931B21">
              <w:rPr>
                <w:rFonts w:ascii="Times New Roman" w:hAnsi="Times New Roman"/>
                <w:lang w:val="ro-RO"/>
              </w:rPr>
              <w:t>re</w:t>
            </w:r>
            <w:r w:rsidRPr="00931B21">
              <w:rPr>
                <w:rFonts w:ascii="Times New Roman" w:hAnsi="Times New Roman"/>
                <w:lang w:val="ro-RO"/>
              </w:rPr>
              <w:t xml:space="preserve"> </w:t>
            </w:r>
            <w:r w:rsidR="006E2900" w:rsidRPr="00931B21">
              <w:rPr>
                <w:rFonts w:ascii="Times New Roman" w:hAnsi="Times New Roman"/>
                <w:lang w:val="ro-RO"/>
              </w:rPr>
              <w:t xml:space="preserve">a </w:t>
            </w:r>
            <w:r w:rsidRPr="00931B21">
              <w:rPr>
                <w:rFonts w:ascii="Times New Roman" w:hAnsi="Times New Roman"/>
                <w:lang w:val="ro-RO"/>
              </w:rPr>
              <w:t>organiz</w:t>
            </w:r>
            <w:r w:rsidR="006E2900" w:rsidRPr="00931B21">
              <w:rPr>
                <w:rFonts w:ascii="Times New Roman" w:hAnsi="Times New Roman"/>
                <w:lang w:val="ro-RO"/>
              </w:rPr>
              <w:t>ării</w:t>
            </w:r>
            <w:r w:rsidRPr="00931B21">
              <w:rPr>
                <w:rFonts w:ascii="Times New Roman" w:hAnsi="Times New Roman"/>
                <w:lang w:val="ro-RO"/>
              </w:rPr>
              <w:t xml:space="preserve"> activită</w:t>
            </w:r>
            <w:r w:rsidR="003207E8" w:rsidRPr="00931B21">
              <w:rPr>
                <w:rFonts w:ascii="Times New Roman" w:hAnsi="Times New Roman"/>
                <w:lang w:val="ro-RO"/>
              </w:rPr>
              <w:t>ț</w:t>
            </w:r>
            <w:r w:rsidRPr="00931B21">
              <w:rPr>
                <w:rFonts w:ascii="Times New Roman" w:hAnsi="Times New Roman"/>
                <w:lang w:val="ro-RO"/>
              </w:rPr>
              <w:t>ilor de protec</w:t>
            </w:r>
            <w:r w:rsidR="003207E8" w:rsidRPr="00931B21">
              <w:rPr>
                <w:rFonts w:ascii="Times New Roman" w:hAnsi="Times New Roman"/>
                <w:lang w:val="ro-RO"/>
              </w:rPr>
              <w:t>ț</w:t>
            </w:r>
            <w:r w:rsidRPr="00931B21">
              <w:rPr>
                <w:rFonts w:ascii="Times New Roman" w:hAnsi="Times New Roman"/>
                <w:lang w:val="ro-RO"/>
              </w:rPr>
              <w:t xml:space="preserve">ie </w:t>
            </w:r>
            <w:r w:rsidR="003207E8" w:rsidRPr="00931B21">
              <w:rPr>
                <w:rFonts w:ascii="Times New Roman" w:hAnsi="Times New Roman"/>
                <w:lang w:val="ro-RO"/>
              </w:rPr>
              <w:t>ș</w:t>
            </w:r>
            <w:r w:rsidRPr="00931B21">
              <w:rPr>
                <w:rFonts w:ascii="Times New Roman" w:hAnsi="Times New Roman"/>
                <w:lang w:val="ro-RO"/>
              </w:rPr>
              <w:t xml:space="preserve">i prevenire, </w:t>
            </w:r>
            <w:r w:rsidR="0052735C" w:rsidRPr="00931B21">
              <w:rPr>
                <w:rFonts w:ascii="Times New Roman" w:hAnsi="Times New Roman"/>
                <w:lang w:val="ro-RO"/>
              </w:rPr>
              <w:lastRenderedPageBreak/>
              <w:t>dintre cele ce urmează</w:t>
            </w:r>
            <w:r w:rsidRPr="00931B21">
              <w:rPr>
                <w:rFonts w:ascii="Times New Roman" w:hAnsi="Times New Roman"/>
                <w:lang w:val="ro-RO"/>
              </w:rPr>
              <w:t>:</w:t>
            </w:r>
          </w:p>
          <w:p w:rsidR="00D91E64" w:rsidRPr="00931B21" w:rsidRDefault="00D91E64" w:rsidP="003207E8">
            <w:pPr>
              <w:pStyle w:val="ListParagraph"/>
              <w:numPr>
                <w:ilvl w:val="0"/>
                <w:numId w:val="14"/>
              </w:numPr>
              <w:tabs>
                <w:tab w:val="left" w:pos="192"/>
                <w:tab w:val="left" w:pos="798"/>
              </w:tabs>
              <w:ind w:left="0" w:firstLine="0"/>
              <w:jc w:val="both"/>
              <w:rPr>
                <w:sz w:val="22"/>
                <w:szCs w:val="22"/>
                <w:lang w:val="ro-RO"/>
              </w:rPr>
            </w:pPr>
            <w:r w:rsidRPr="00931B21">
              <w:rPr>
                <w:sz w:val="22"/>
                <w:szCs w:val="22"/>
                <w:lang w:val="ro-RO"/>
              </w:rPr>
              <w:t>prin asumarea de către angajator a atribu</w:t>
            </w:r>
            <w:r w:rsidR="003207E8" w:rsidRPr="00931B21">
              <w:rPr>
                <w:sz w:val="22"/>
                <w:szCs w:val="22"/>
                <w:lang w:val="ro-RO"/>
              </w:rPr>
              <w:t>ț</w:t>
            </w:r>
            <w:r w:rsidRPr="00931B21">
              <w:rPr>
                <w:sz w:val="22"/>
                <w:szCs w:val="22"/>
                <w:lang w:val="ro-RO"/>
              </w:rPr>
              <w:t>iilor lucrătorului desemnat;</w:t>
            </w:r>
          </w:p>
          <w:p w:rsidR="00D91E64" w:rsidRPr="00931B21" w:rsidRDefault="00D91E64" w:rsidP="003207E8">
            <w:pPr>
              <w:pStyle w:val="ListParagraph"/>
              <w:numPr>
                <w:ilvl w:val="0"/>
                <w:numId w:val="14"/>
              </w:numPr>
              <w:tabs>
                <w:tab w:val="left" w:pos="192"/>
                <w:tab w:val="left" w:pos="798"/>
              </w:tabs>
              <w:ind w:left="0" w:firstLine="0"/>
              <w:jc w:val="both"/>
              <w:rPr>
                <w:sz w:val="22"/>
                <w:szCs w:val="22"/>
                <w:lang w:val="ro-RO"/>
              </w:rPr>
            </w:pPr>
            <w:r w:rsidRPr="00931B21">
              <w:rPr>
                <w:sz w:val="22"/>
                <w:szCs w:val="22"/>
                <w:lang w:val="ro-RO"/>
              </w:rPr>
              <w:t>prin desemnarea unuia sau a mai multor lucrători pentru a desfă</w:t>
            </w:r>
            <w:r w:rsidR="003207E8" w:rsidRPr="00931B21">
              <w:rPr>
                <w:sz w:val="22"/>
                <w:szCs w:val="22"/>
                <w:lang w:val="ro-RO"/>
              </w:rPr>
              <w:t>ș</w:t>
            </w:r>
            <w:r w:rsidRPr="00931B21">
              <w:rPr>
                <w:sz w:val="22"/>
                <w:szCs w:val="22"/>
                <w:lang w:val="ro-RO"/>
              </w:rPr>
              <w:t>ura activită</w:t>
            </w:r>
            <w:r w:rsidR="003207E8" w:rsidRPr="00931B21">
              <w:rPr>
                <w:sz w:val="22"/>
                <w:szCs w:val="22"/>
                <w:lang w:val="ro-RO"/>
              </w:rPr>
              <w:t>ț</w:t>
            </w:r>
            <w:r w:rsidRPr="00931B21">
              <w:rPr>
                <w:sz w:val="22"/>
                <w:szCs w:val="22"/>
                <w:lang w:val="ro-RO"/>
              </w:rPr>
              <w:t>ile de protec</w:t>
            </w:r>
            <w:r w:rsidR="003207E8" w:rsidRPr="00931B21">
              <w:rPr>
                <w:sz w:val="22"/>
                <w:szCs w:val="22"/>
                <w:lang w:val="ro-RO"/>
              </w:rPr>
              <w:t>ț</w:t>
            </w:r>
            <w:r w:rsidRPr="00931B21">
              <w:rPr>
                <w:sz w:val="22"/>
                <w:szCs w:val="22"/>
                <w:lang w:val="ro-RO"/>
              </w:rPr>
              <w:t xml:space="preserve">ie </w:t>
            </w:r>
            <w:r w:rsidR="003207E8" w:rsidRPr="00931B21">
              <w:rPr>
                <w:sz w:val="22"/>
                <w:szCs w:val="22"/>
                <w:lang w:val="ro-RO"/>
              </w:rPr>
              <w:t>ș</w:t>
            </w:r>
            <w:r w:rsidRPr="00931B21">
              <w:rPr>
                <w:sz w:val="22"/>
                <w:szCs w:val="22"/>
                <w:lang w:val="ro-RO"/>
              </w:rPr>
              <w:t>i prevenire;</w:t>
            </w:r>
          </w:p>
          <w:p w:rsidR="00D91E64" w:rsidRPr="00931B21" w:rsidRDefault="00D91E64" w:rsidP="003207E8">
            <w:pPr>
              <w:pStyle w:val="ListParagraph"/>
              <w:numPr>
                <w:ilvl w:val="0"/>
                <w:numId w:val="14"/>
              </w:numPr>
              <w:tabs>
                <w:tab w:val="left" w:pos="192"/>
                <w:tab w:val="left" w:pos="798"/>
              </w:tabs>
              <w:ind w:left="0" w:firstLine="0"/>
              <w:jc w:val="both"/>
              <w:rPr>
                <w:sz w:val="22"/>
                <w:szCs w:val="22"/>
                <w:lang w:val="ro-RO"/>
              </w:rPr>
            </w:pPr>
            <w:r w:rsidRPr="00931B21">
              <w:rPr>
                <w:sz w:val="22"/>
                <w:szCs w:val="22"/>
                <w:lang w:val="ro-RO"/>
              </w:rPr>
              <w:t>prin înfiin</w:t>
            </w:r>
            <w:r w:rsidR="003207E8" w:rsidRPr="00931B21">
              <w:rPr>
                <w:sz w:val="22"/>
                <w:szCs w:val="22"/>
                <w:lang w:val="ro-RO"/>
              </w:rPr>
              <w:t>ț</w:t>
            </w:r>
            <w:r w:rsidRPr="00931B21">
              <w:rPr>
                <w:sz w:val="22"/>
                <w:szCs w:val="22"/>
                <w:lang w:val="ro-RO"/>
              </w:rPr>
              <w:t>area unui serviciu intern de protec</w:t>
            </w:r>
            <w:r w:rsidR="003207E8" w:rsidRPr="00931B21">
              <w:rPr>
                <w:sz w:val="22"/>
                <w:szCs w:val="22"/>
                <w:lang w:val="ro-RO"/>
              </w:rPr>
              <w:t>ț</w:t>
            </w:r>
            <w:r w:rsidRPr="00931B21">
              <w:rPr>
                <w:sz w:val="22"/>
                <w:szCs w:val="22"/>
                <w:lang w:val="ro-RO"/>
              </w:rPr>
              <w:t xml:space="preserve">ie </w:t>
            </w:r>
            <w:r w:rsidR="003207E8" w:rsidRPr="00931B21">
              <w:rPr>
                <w:sz w:val="22"/>
                <w:szCs w:val="22"/>
                <w:lang w:val="ro-RO"/>
              </w:rPr>
              <w:t>ș</w:t>
            </w:r>
            <w:r w:rsidRPr="00931B21">
              <w:rPr>
                <w:sz w:val="22"/>
                <w:szCs w:val="22"/>
                <w:lang w:val="ro-RO"/>
              </w:rPr>
              <w:t>i prevenire;</w:t>
            </w:r>
          </w:p>
          <w:p w:rsidR="00D91E64" w:rsidRPr="00931B21" w:rsidRDefault="00D91E64" w:rsidP="00245945">
            <w:pPr>
              <w:pStyle w:val="ListParagraph"/>
              <w:numPr>
                <w:ilvl w:val="0"/>
                <w:numId w:val="14"/>
              </w:numPr>
              <w:tabs>
                <w:tab w:val="left" w:pos="192"/>
                <w:tab w:val="left" w:pos="798"/>
              </w:tabs>
              <w:ind w:left="0" w:firstLine="0"/>
              <w:jc w:val="both"/>
              <w:rPr>
                <w:sz w:val="22"/>
                <w:szCs w:val="22"/>
                <w:lang w:val="ro-RO"/>
              </w:rPr>
            </w:pPr>
            <w:r w:rsidRPr="00931B21">
              <w:rPr>
                <w:sz w:val="22"/>
                <w:szCs w:val="22"/>
                <w:lang w:val="ro-RO"/>
              </w:rPr>
              <w:t>prin apelarea la servicii externe de protec</w:t>
            </w:r>
            <w:r w:rsidR="003207E8" w:rsidRPr="00931B21">
              <w:rPr>
                <w:sz w:val="22"/>
                <w:szCs w:val="22"/>
                <w:lang w:val="ro-RO"/>
              </w:rPr>
              <w:t>ț</w:t>
            </w:r>
            <w:r w:rsidRPr="00931B21">
              <w:rPr>
                <w:sz w:val="22"/>
                <w:szCs w:val="22"/>
                <w:lang w:val="ro-RO"/>
              </w:rPr>
              <w:t xml:space="preserve">ie </w:t>
            </w:r>
            <w:r w:rsidR="003207E8" w:rsidRPr="00931B21">
              <w:rPr>
                <w:sz w:val="22"/>
                <w:szCs w:val="22"/>
                <w:lang w:val="ro-RO"/>
              </w:rPr>
              <w:t>ș</w:t>
            </w:r>
            <w:r w:rsidRPr="00931B21">
              <w:rPr>
                <w:sz w:val="22"/>
                <w:szCs w:val="22"/>
                <w:lang w:val="ro-RO"/>
              </w:rPr>
              <w:t>i prevenire</w:t>
            </w:r>
            <w:r w:rsidR="00245945">
              <w:rPr>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0F20A0" w:rsidRPr="00931B21" w:rsidRDefault="000F20A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Art. 11 alin. (8), (10) din Legea nr. 186/2008;</w:t>
            </w:r>
          </w:p>
          <w:p w:rsidR="00D91E64" w:rsidRPr="00931B21" w:rsidRDefault="00F7182B"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Pct. 3 din Regulamentul privind modul de organizare a activităților de protecție a lucrătorilor la locul de muncă și prevenire a riscurilor profesionale, aprobat prin HG nr. 95/2009</w:t>
            </w:r>
          </w:p>
        </w:tc>
        <w:tc>
          <w:tcPr>
            <w:tcW w:w="567" w:type="dxa"/>
            <w:tcBorders>
              <w:top w:val="single" w:sz="6" w:space="0" w:color="auto"/>
              <w:left w:val="single" w:sz="6" w:space="0" w:color="auto"/>
              <w:bottom w:val="single" w:sz="6" w:space="0" w:color="auto"/>
              <w:right w:val="single" w:sz="6" w:space="0" w:color="auto"/>
            </w:tcBorders>
          </w:tcPr>
          <w:p w:rsidR="00D91E64" w:rsidRPr="00931B21" w:rsidRDefault="00D91E64" w:rsidP="003207E8">
            <w:pPr>
              <w:tabs>
                <w:tab w:val="left" w:pos="798"/>
              </w:tabs>
              <w:spacing w:after="0" w:line="240" w:lineRule="auto"/>
              <w:ind w:hanging="55"/>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D91E64" w:rsidRPr="00931B21" w:rsidRDefault="00D91E64"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D91E64" w:rsidRPr="00931B21" w:rsidRDefault="00D91E64"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D91E64" w:rsidRPr="00931B21" w:rsidRDefault="00D91E64"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D91E64"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20</w:t>
            </w:r>
          </w:p>
        </w:tc>
      </w:tr>
      <w:tr w:rsidR="00BB34CB" w:rsidRPr="002B746E" w:rsidTr="009B63A0">
        <w:tc>
          <w:tcPr>
            <w:tcW w:w="469" w:type="dxa"/>
            <w:vMerge w:val="restart"/>
            <w:tcBorders>
              <w:top w:val="single" w:sz="6" w:space="0" w:color="auto"/>
              <w:left w:val="single" w:sz="6" w:space="0" w:color="auto"/>
              <w:right w:val="single" w:sz="6" w:space="0" w:color="auto"/>
            </w:tcBorders>
          </w:tcPr>
          <w:p w:rsidR="00405B22" w:rsidRPr="00931B21" w:rsidRDefault="00405B22"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405B22" w:rsidRPr="00931B21" w:rsidRDefault="00405B22"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În cazul modalită</w:t>
            </w:r>
            <w:r w:rsidR="003207E8" w:rsidRPr="00931B21">
              <w:rPr>
                <w:rFonts w:ascii="Times New Roman" w:hAnsi="Times New Roman"/>
                <w:lang w:val="ro-RO"/>
              </w:rPr>
              <w:t>ț</w:t>
            </w:r>
            <w:r w:rsidRPr="00931B21">
              <w:rPr>
                <w:rFonts w:ascii="Times New Roman" w:hAnsi="Times New Roman"/>
                <w:lang w:val="ro-RO"/>
              </w:rPr>
              <w:t>ii de organizare a activită</w:t>
            </w:r>
            <w:r w:rsidR="003207E8" w:rsidRPr="00931B21">
              <w:rPr>
                <w:rFonts w:ascii="Times New Roman" w:hAnsi="Times New Roman"/>
                <w:lang w:val="ro-RO"/>
              </w:rPr>
              <w:t>ț</w:t>
            </w:r>
            <w:r w:rsidRPr="00931B21">
              <w:rPr>
                <w:rFonts w:ascii="Times New Roman" w:hAnsi="Times New Roman"/>
                <w:lang w:val="ro-RO"/>
              </w:rPr>
              <w:t>ilor de protec</w:t>
            </w:r>
            <w:r w:rsidR="003207E8" w:rsidRPr="00931B21">
              <w:rPr>
                <w:rFonts w:ascii="Times New Roman" w:hAnsi="Times New Roman"/>
                <w:lang w:val="ro-RO"/>
              </w:rPr>
              <w:t>ț</w:t>
            </w:r>
            <w:r w:rsidRPr="00931B21">
              <w:rPr>
                <w:rFonts w:ascii="Times New Roman" w:hAnsi="Times New Roman"/>
                <w:lang w:val="ro-RO"/>
              </w:rPr>
              <w:t xml:space="preserve">ie </w:t>
            </w:r>
            <w:r w:rsidR="003207E8" w:rsidRPr="00931B21">
              <w:rPr>
                <w:rFonts w:ascii="Times New Roman" w:hAnsi="Times New Roman"/>
                <w:lang w:val="ro-RO"/>
              </w:rPr>
              <w:t>ș</w:t>
            </w:r>
            <w:r w:rsidRPr="00931B21">
              <w:rPr>
                <w:rFonts w:ascii="Times New Roman" w:hAnsi="Times New Roman"/>
                <w:lang w:val="ro-RO"/>
              </w:rPr>
              <w:t>i prevenire prin desemnarea unuia sau a mai multor lucrători pentru a desfă</w:t>
            </w:r>
            <w:r w:rsidR="003207E8" w:rsidRPr="00931B21">
              <w:rPr>
                <w:rFonts w:ascii="Times New Roman" w:hAnsi="Times New Roman"/>
                <w:lang w:val="ro-RO"/>
              </w:rPr>
              <w:t>ș</w:t>
            </w:r>
            <w:r w:rsidRPr="00931B21">
              <w:rPr>
                <w:rFonts w:ascii="Times New Roman" w:hAnsi="Times New Roman"/>
                <w:lang w:val="ro-RO"/>
              </w:rPr>
              <w:t>ura activită</w:t>
            </w:r>
            <w:r w:rsidR="003207E8" w:rsidRPr="00931B21">
              <w:rPr>
                <w:rFonts w:ascii="Times New Roman" w:hAnsi="Times New Roman"/>
                <w:lang w:val="ro-RO"/>
              </w:rPr>
              <w:t>ț</w:t>
            </w:r>
            <w:r w:rsidRPr="00931B21">
              <w:rPr>
                <w:rFonts w:ascii="Times New Roman" w:hAnsi="Times New Roman"/>
                <w:lang w:val="ro-RO"/>
              </w:rPr>
              <w:t>ilor de protec</w:t>
            </w:r>
            <w:r w:rsidR="003207E8" w:rsidRPr="00931B21">
              <w:rPr>
                <w:rFonts w:ascii="Times New Roman" w:hAnsi="Times New Roman"/>
                <w:lang w:val="ro-RO"/>
              </w:rPr>
              <w:t>ț</w:t>
            </w:r>
            <w:r w:rsidRPr="00931B21">
              <w:rPr>
                <w:rFonts w:ascii="Times New Roman" w:hAnsi="Times New Roman"/>
                <w:lang w:val="ro-RO"/>
              </w:rPr>
              <w:t xml:space="preserve">ie </w:t>
            </w:r>
            <w:r w:rsidR="003207E8" w:rsidRPr="00931B21">
              <w:rPr>
                <w:rFonts w:ascii="Times New Roman" w:hAnsi="Times New Roman"/>
                <w:lang w:val="ro-RO"/>
              </w:rPr>
              <w:t>ș</w:t>
            </w:r>
            <w:r w:rsidRPr="00931B21">
              <w:rPr>
                <w:rFonts w:ascii="Times New Roman" w:hAnsi="Times New Roman"/>
                <w:lang w:val="ro-RO"/>
              </w:rPr>
              <w:t>i prevenire:</w:t>
            </w:r>
          </w:p>
        </w:tc>
        <w:tc>
          <w:tcPr>
            <w:tcW w:w="1985" w:type="dxa"/>
            <w:tcBorders>
              <w:top w:val="single" w:sz="6" w:space="0" w:color="auto"/>
              <w:left w:val="single" w:sz="6" w:space="0" w:color="auto"/>
              <w:right w:val="single" w:sz="6" w:space="0" w:color="auto"/>
            </w:tcBorders>
          </w:tcPr>
          <w:p w:rsidR="00405B22" w:rsidRPr="00931B21" w:rsidRDefault="00405B22" w:rsidP="003207E8">
            <w:pPr>
              <w:tabs>
                <w:tab w:val="left" w:pos="798"/>
              </w:tabs>
              <w:spacing w:after="0" w:line="240" w:lineRule="auto"/>
              <w:jc w:val="both"/>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jc w:val="center"/>
              <w:rPr>
                <w:rFonts w:ascii="Times New Roman" w:hAnsi="Times New Roman"/>
                <w:lang w:val="ro-RO"/>
              </w:rPr>
            </w:pPr>
          </w:p>
        </w:tc>
      </w:tr>
      <w:tr w:rsidR="00BB34CB" w:rsidRPr="00931B21" w:rsidTr="009B63A0">
        <w:tc>
          <w:tcPr>
            <w:tcW w:w="469" w:type="dxa"/>
            <w:vMerge/>
            <w:tcBorders>
              <w:left w:val="single" w:sz="6" w:space="0" w:color="auto"/>
              <w:right w:val="single" w:sz="6" w:space="0" w:color="auto"/>
            </w:tcBorders>
          </w:tcPr>
          <w:p w:rsidR="00405B22" w:rsidRPr="00931B21" w:rsidRDefault="00405B22" w:rsidP="009B63A0">
            <w:pPr>
              <w:tabs>
                <w:tab w:val="left" w:pos="243"/>
                <w:tab w:val="left" w:pos="798"/>
              </w:tabs>
              <w:spacing w:after="0" w:line="240" w:lineRule="auto"/>
              <w:jc w:val="center"/>
              <w:rPr>
                <w:rFonts w:ascii="Times New Roman" w:hAnsi="Times New Roman"/>
                <w:lang w:val="ro-RO"/>
              </w:rPr>
            </w:pPr>
          </w:p>
        </w:tc>
        <w:tc>
          <w:tcPr>
            <w:tcW w:w="3637" w:type="dxa"/>
            <w:tcBorders>
              <w:left w:val="single" w:sz="6" w:space="0" w:color="auto"/>
              <w:bottom w:val="single" w:sz="6" w:space="0" w:color="auto"/>
              <w:right w:val="single" w:sz="6" w:space="0" w:color="auto"/>
            </w:tcBorders>
          </w:tcPr>
          <w:p w:rsidR="00405B22" w:rsidRPr="00931B21" w:rsidRDefault="00405B22" w:rsidP="003207E8">
            <w:pPr>
              <w:pStyle w:val="ListParagraph"/>
              <w:numPr>
                <w:ilvl w:val="1"/>
                <w:numId w:val="13"/>
              </w:numPr>
              <w:tabs>
                <w:tab w:val="left" w:pos="476"/>
              </w:tabs>
              <w:ind w:left="0" w:firstLine="0"/>
              <w:jc w:val="both"/>
              <w:rPr>
                <w:rFonts w:eastAsia="Calibri"/>
                <w:sz w:val="22"/>
                <w:szCs w:val="22"/>
                <w:lang w:val="ro-RO"/>
              </w:rPr>
            </w:pPr>
            <w:r w:rsidRPr="00931B21">
              <w:rPr>
                <w:rFonts w:eastAsia="Calibri"/>
                <w:sz w:val="22"/>
                <w:szCs w:val="22"/>
                <w:lang w:val="ro-RO"/>
              </w:rPr>
              <w:t>lucrătorii desemna</w:t>
            </w:r>
            <w:r w:rsidR="003207E8" w:rsidRPr="00931B21">
              <w:rPr>
                <w:rFonts w:eastAsia="Calibri"/>
                <w:sz w:val="22"/>
                <w:szCs w:val="22"/>
                <w:lang w:val="ro-RO"/>
              </w:rPr>
              <w:t>ț</w:t>
            </w:r>
            <w:r w:rsidRPr="00931B21">
              <w:rPr>
                <w:rFonts w:eastAsia="Calibri"/>
                <w:sz w:val="22"/>
                <w:szCs w:val="22"/>
                <w:lang w:val="ro-RO"/>
              </w:rPr>
              <w:t xml:space="preserve">i au absolvite cursurile de instruire în domeniul </w:t>
            </w:r>
            <w:r w:rsidR="002E745B" w:rsidRPr="00931B21">
              <w:rPr>
                <w:rFonts w:eastAsia="Calibri"/>
                <w:sz w:val="22"/>
                <w:szCs w:val="22"/>
                <w:lang w:val="ro-RO"/>
              </w:rPr>
              <w:t>securită</w:t>
            </w:r>
            <w:r w:rsidR="003207E8" w:rsidRPr="00931B21">
              <w:rPr>
                <w:rFonts w:eastAsia="Calibri"/>
                <w:sz w:val="22"/>
                <w:szCs w:val="22"/>
                <w:lang w:val="ro-RO"/>
              </w:rPr>
              <w:t>ț</w:t>
            </w:r>
            <w:r w:rsidR="002E745B" w:rsidRPr="00931B21">
              <w:rPr>
                <w:rFonts w:eastAsia="Calibri"/>
                <w:sz w:val="22"/>
                <w:szCs w:val="22"/>
                <w:lang w:val="ro-RO"/>
              </w:rPr>
              <w:t>ii</w:t>
            </w:r>
            <w:r w:rsidRPr="00931B21">
              <w:rPr>
                <w:rFonts w:eastAsia="Calibri"/>
                <w:sz w:val="22"/>
                <w:szCs w:val="22"/>
                <w:lang w:val="ro-RO"/>
              </w:rPr>
              <w:t xml:space="preserve"> </w:t>
            </w:r>
            <w:r w:rsidR="003207E8" w:rsidRPr="00931B21">
              <w:rPr>
                <w:rFonts w:eastAsia="Calibri"/>
                <w:sz w:val="22"/>
                <w:szCs w:val="22"/>
                <w:lang w:val="ro-RO"/>
              </w:rPr>
              <w:t>ș</w:t>
            </w:r>
            <w:r w:rsidRPr="00931B21">
              <w:rPr>
                <w:rFonts w:eastAsia="Calibri"/>
                <w:sz w:val="22"/>
                <w:szCs w:val="22"/>
                <w:lang w:val="ro-RO"/>
              </w:rPr>
              <w:t xml:space="preserve">i </w:t>
            </w:r>
            <w:r w:rsidR="002E745B" w:rsidRPr="00931B21">
              <w:rPr>
                <w:rFonts w:eastAsia="Calibri"/>
                <w:sz w:val="22"/>
                <w:szCs w:val="22"/>
                <w:lang w:val="ro-RO"/>
              </w:rPr>
              <w:t>sănătă</w:t>
            </w:r>
            <w:r w:rsidR="003207E8" w:rsidRPr="00931B21">
              <w:rPr>
                <w:rFonts w:eastAsia="Calibri"/>
                <w:sz w:val="22"/>
                <w:szCs w:val="22"/>
                <w:lang w:val="ro-RO"/>
              </w:rPr>
              <w:t>ț</w:t>
            </w:r>
            <w:r w:rsidR="002E745B" w:rsidRPr="00931B21">
              <w:rPr>
                <w:rFonts w:eastAsia="Calibri"/>
                <w:sz w:val="22"/>
                <w:szCs w:val="22"/>
                <w:lang w:val="ro-RO"/>
              </w:rPr>
              <w:t>ii</w:t>
            </w:r>
            <w:r w:rsidRPr="00931B21">
              <w:rPr>
                <w:rFonts w:eastAsia="Calibri"/>
                <w:sz w:val="22"/>
                <w:szCs w:val="22"/>
                <w:lang w:val="ro-RO"/>
              </w:rPr>
              <w:t xml:space="preserve"> în muncă </w:t>
            </w:r>
            <w:r w:rsidR="003207E8" w:rsidRPr="00931B21">
              <w:rPr>
                <w:rFonts w:eastAsia="Calibri"/>
                <w:sz w:val="22"/>
                <w:szCs w:val="22"/>
                <w:lang w:val="ro-RO"/>
              </w:rPr>
              <w:t>ș</w:t>
            </w:r>
            <w:r w:rsidRPr="00931B21">
              <w:rPr>
                <w:rFonts w:eastAsia="Calibri"/>
                <w:sz w:val="22"/>
                <w:szCs w:val="22"/>
                <w:lang w:val="ro-RO"/>
              </w:rPr>
              <w:t>i dispun de mijloacele necesare</w:t>
            </w:r>
            <w:r w:rsidR="00245945">
              <w:rPr>
                <w:rFonts w:eastAsia="Calibri"/>
                <w:sz w:val="22"/>
                <w:szCs w:val="22"/>
                <w:lang w:val="ro-RO"/>
              </w:rPr>
              <w:t>?</w:t>
            </w:r>
          </w:p>
        </w:tc>
        <w:tc>
          <w:tcPr>
            <w:tcW w:w="1985" w:type="dxa"/>
            <w:tcBorders>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Art. 11 alin. (7) lit. a) din Legea nr. 186/2008.</w:t>
            </w:r>
          </w:p>
          <w:p w:rsidR="00405B22" w:rsidRPr="00931B21" w:rsidRDefault="00405B22" w:rsidP="003207E8">
            <w:pPr>
              <w:tabs>
                <w:tab w:val="left" w:pos="798"/>
              </w:tabs>
              <w:spacing w:after="0" w:line="240" w:lineRule="auto"/>
              <w:jc w:val="both"/>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405B22"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20</w:t>
            </w:r>
          </w:p>
        </w:tc>
      </w:tr>
      <w:tr w:rsidR="00BB34CB" w:rsidRPr="00931B21" w:rsidTr="009B63A0">
        <w:tc>
          <w:tcPr>
            <w:tcW w:w="469" w:type="dxa"/>
            <w:vMerge/>
            <w:tcBorders>
              <w:left w:val="single" w:sz="6" w:space="0" w:color="auto"/>
              <w:bottom w:val="single" w:sz="6" w:space="0" w:color="auto"/>
              <w:right w:val="single" w:sz="6" w:space="0" w:color="auto"/>
            </w:tcBorders>
          </w:tcPr>
          <w:p w:rsidR="00405B22" w:rsidRPr="00931B21" w:rsidRDefault="00405B22" w:rsidP="009B63A0">
            <w:pPr>
              <w:tabs>
                <w:tab w:val="left" w:pos="243"/>
                <w:tab w:val="left" w:pos="798"/>
              </w:tabs>
              <w:spacing w:after="0" w:line="240" w:lineRule="auto"/>
              <w:jc w:val="center"/>
              <w:rPr>
                <w:rFonts w:ascii="Times New Roman" w:hAnsi="Times New Roman"/>
                <w:lang w:val="ro-RO"/>
              </w:rPr>
            </w:pPr>
          </w:p>
        </w:tc>
        <w:tc>
          <w:tcPr>
            <w:tcW w:w="3637"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pStyle w:val="ListParagraph"/>
              <w:numPr>
                <w:ilvl w:val="1"/>
                <w:numId w:val="13"/>
              </w:numPr>
              <w:tabs>
                <w:tab w:val="left" w:pos="58"/>
                <w:tab w:val="left" w:pos="316"/>
                <w:tab w:val="left" w:pos="476"/>
              </w:tabs>
              <w:ind w:left="0" w:firstLine="0"/>
              <w:jc w:val="both"/>
              <w:rPr>
                <w:rFonts w:eastAsia="Calibri"/>
                <w:sz w:val="22"/>
                <w:szCs w:val="22"/>
                <w:lang w:val="ro-RO"/>
              </w:rPr>
            </w:pPr>
            <w:r w:rsidRPr="00931B21">
              <w:rPr>
                <w:rFonts w:eastAsia="Calibri"/>
                <w:sz w:val="22"/>
                <w:szCs w:val="22"/>
                <w:lang w:val="ro-RO"/>
              </w:rPr>
              <w:t>lucrătorii desemna</w:t>
            </w:r>
            <w:r w:rsidR="003207E8" w:rsidRPr="00931B21">
              <w:rPr>
                <w:rFonts w:eastAsia="Calibri"/>
                <w:sz w:val="22"/>
                <w:szCs w:val="22"/>
                <w:lang w:val="ro-RO"/>
              </w:rPr>
              <w:t>ț</w:t>
            </w:r>
            <w:r w:rsidRPr="00931B21">
              <w:rPr>
                <w:rFonts w:eastAsia="Calibri"/>
                <w:sz w:val="22"/>
                <w:szCs w:val="22"/>
                <w:lang w:val="ro-RO"/>
              </w:rPr>
              <w:t>i sunt asigura</w:t>
            </w:r>
            <w:r w:rsidR="003207E8" w:rsidRPr="00931B21">
              <w:rPr>
                <w:rFonts w:eastAsia="Calibri"/>
                <w:sz w:val="22"/>
                <w:szCs w:val="22"/>
                <w:lang w:val="ro-RO"/>
              </w:rPr>
              <w:t>ț</w:t>
            </w:r>
            <w:r w:rsidRPr="00931B21">
              <w:rPr>
                <w:rFonts w:eastAsia="Calibri"/>
                <w:sz w:val="22"/>
                <w:szCs w:val="22"/>
                <w:lang w:val="ro-RO"/>
              </w:rPr>
              <w:t xml:space="preserve">i cu mijloace adecvate </w:t>
            </w:r>
            <w:r w:rsidR="003207E8" w:rsidRPr="00931B21">
              <w:rPr>
                <w:rFonts w:eastAsia="Calibri"/>
                <w:sz w:val="22"/>
                <w:szCs w:val="22"/>
                <w:lang w:val="ro-RO"/>
              </w:rPr>
              <w:t>ș</w:t>
            </w:r>
            <w:r w:rsidRPr="00931B21">
              <w:rPr>
                <w:rFonts w:eastAsia="Calibri"/>
                <w:sz w:val="22"/>
                <w:szCs w:val="22"/>
                <w:lang w:val="ro-RO"/>
              </w:rPr>
              <w:t>i li se acordă timpul necesar pentru a-</w:t>
            </w:r>
            <w:r w:rsidR="003207E8" w:rsidRPr="00931B21">
              <w:rPr>
                <w:rFonts w:eastAsia="Calibri"/>
                <w:sz w:val="22"/>
                <w:szCs w:val="22"/>
                <w:lang w:val="ro-RO"/>
              </w:rPr>
              <w:t>ș</w:t>
            </w:r>
            <w:r w:rsidRPr="00931B21">
              <w:rPr>
                <w:rFonts w:eastAsia="Calibri"/>
                <w:sz w:val="22"/>
                <w:szCs w:val="22"/>
                <w:lang w:val="ro-RO"/>
              </w:rPr>
              <w:t>i desfă</w:t>
            </w:r>
            <w:r w:rsidR="003207E8" w:rsidRPr="00931B21">
              <w:rPr>
                <w:rFonts w:eastAsia="Calibri"/>
                <w:sz w:val="22"/>
                <w:szCs w:val="22"/>
                <w:lang w:val="ro-RO"/>
              </w:rPr>
              <w:t>ș</w:t>
            </w:r>
            <w:r w:rsidRPr="00931B21">
              <w:rPr>
                <w:rFonts w:eastAsia="Calibri"/>
                <w:sz w:val="22"/>
                <w:szCs w:val="22"/>
                <w:lang w:val="ro-RO"/>
              </w:rPr>
              <w:t>ura activită</w:t>
            </w:r>
            <w:r w:rsidR="003207E8" w:rsidRPr="00931B21">
              <w:rPr>
                <w:rFonts w:eastAsia="Calibri"/>
                <w:sz w:val="22"/>
                <w:szCs w:val="22"/>
                <w:lang w:val="ro-RO"/>
              </w:rPr>
              <w:t>ț</w:t>
            </w:r>
            <w:r w:rsidRPr="00931B21">
              <w:rPr>
                <w:rFonts w:eastAsia="Calibri"/>
                <w:sz w:val="22"/>
                <w:szCs w:val="22"/>
                <w:lang w:val="ro-RO"/>
              </w:rPr>
              <w:t>ile de protec</w:t>
            </w:r>
            <w:r w:rsidR="003207E8" w:rsidRPr="00931B21">
              <w:rPr>
                <w:rFonts w:eastAsia="Calibri"/>
                <w:sz w:val="22"/>
                <w:szCs w:val="22"/>
                <w:lang w:val="ro-RO"/>
              </w:rPr>
              <w:t>ț</w:t>
            </w:r>
            <w:r w:rsidRPr="00931B21">
              <w:rPr>
                <w:rFonts w:eastAsia="Calibri"/>
                <w:sz w:val="22"/>
                <w:szCs w:val="22"/>
                <w:lang w:val="ro-RO"/>
              </w:rPr>
              <w:t xml:space="preserve">ie </w:t>
            </w:r>
            <w:r w:rsidR="003207E8" w:rsidRPr="00931B21">
              <w:rPr>
                <w:rFonts w:eastAsia="Calibri"/>
                <w:sz w:val="22"/>
                <w:szCs w:val="22"/>
                <w:lang w:val="ro-RO"/>
              </w:rPr>
              <w:t>ș</w:t>
            </w:r>
            <w:r w:rsidRPr="00931B21">
              <w:rPr>
                <w:rFonts w:eastAsia="Calibri"/>
                <w:sz w:val="22"/>
                <w:szCs w:val="22"/>
                <w:lang w:val="ro-RO"/>
              </w:rPr>
              <w:t>i prevenire</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Art. 11 alin. (3), alin. (7) lit. a) din Legea nr. 186/2008.</w:t>
            </w:r>
          </w:p>
          <w:p w:rsidR="00405B22" w:rsidRPr="00931B21" w:rsidRDefault="00405B22" w:rsidP="003207E8">
            <w:pPr>
              <w:tabs>
                <w:tab w:val="left" w:pos="798"/>
              </w:tabs>
              <w:spacing w:after="0" w:line="240" w:lineRule="auto"/>
              <w:jc w:val="both"/>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405B22" w:rsidRPr="00931B21" w:rsidRDefault="00405B22"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405B22"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F7182B" w:rsidRPr="00931B21" w:rsidTr="009B63A0">
        <w:tc>
          <w:tcPr>
            <w:tcW w:w="469" w:type="dxa"/>
            <w:tcBorders>
              <w:left w:val="single" w:sz="6" w:space="0" w:color="auto"/>
              <w:bottom w:val="single" w:sz="6" w:space="0" w:color="auto"/>
              <w:right w:val="single" w:sz="6" w:space="0" w:color="auto"/>
            </w:tcBorders>
          </w:tcPr>
          <w:p w:rsidR="00F7182B" w:rsidRPr="00931B21" w:rsidRDefault="00F7182B" w:rsidP="009B63A0">
            <w:pPr>
              <w:tabs>
                <w:tab w:val="left" w:pos="243"/>
                <w:tab w:val="left" w:pos="798"/>
              </w:tabs>
              <w:spacing w:after="0" w:line="240" w:lineRule="auto"/>
              <w:jc w:val="center"/>
              <w:rPr>
                <w:rFonts w:ascii="Times New Roman" w:hAnsi="Times New Roman"/>
                <w:lang w:val="ro-RO"/>
              </w:rPr>
            </w:pPr>
          </w:p>
        </w:tc>
        <w:tc>
          <w:tcPr>
            <w:tcW w:w="3637" w:type="dxa"/>
            <w:tcBorders>
              <w:top w:val="single" w:sz="6" w:space="0" w:color="auto"/>
              <w:left w:val="single" w:sz="6" w:space="0" w:color="auto"/>
              <w:bottom w:val="single" w:sz="6" w:space="0" w:color="auto"/>
              <w:right w:val="single" w:sz="6" w:space="0" w:color="auto"/>
            </w:tcBorders>
          </w:tcPr>
          <w:p w:rsidR="00F7182B" w:rsidRPr="00931B21" w:rsidRDefault="00F7182B" w:rsidP="00F7182B">
            <w:pPr>
              <w:pStyle w:val="ListParagraph"/>
              <w:tabs>
                <w:tab w:val="left" w:pos="58"/>
                <w:tab w:val="left" w:pos="316"/>
                <w:tab w:val="left" w:pos="476"/>
              </w:tabs>
              <w:ind w:left="0"/>
              <w:jc w:val="both"/>
              <w:rPr>
                <w:rFonts w:eastAsia="Calibri"/>
                <w:sz w:val="22"/>
                <w:szCs w:val="22"/>
                <w:lang w:val="ro-RO"/>
              </w:rPr>
            </w:pPr>
            <w:r w:rsidRPr="00931B21">
              <w:rPr>
                <w:rFonts w:eastAsia="Calibri"/>
                <w:sz w:val="22"/>
                <w:szCs w:val="22"/>
                <w:lang w:val="ro-RO"/>
              </w:rPr>
              <w:t>A avut loc instruirea conducătorului unității, conducătorilor locurilor de muncă, specialiștilor și reprezentanților salariaților, în domeniul securității și sănătății în muncă</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F7182B" w:rsidRPr="00931B21" w:rsidRDefault="00F7182B" w:rsidP="00F7182B">
            <w:pPr>
              <w:tabs>
                <w:tab w:val="left" w:pos="798"/>
              </w:tabs>
              <w:spacing w:after="0" w:line="240" w:lineRule="auto"/>
              <w:jc w:val="both"/>
              <w:rPr>
                <w:rFonts w:ascii="Times New Roman" w:hAnsi="Times New Roman"/>
                <w:lang w:val="ro-RO"/>
              </w:rPr>
            </w:pPr>
            <w:r w:rsidRPr="00931B21">
              <w:rPr>
                <w:rFonts w:ascii="Times New Roman" w:hAnsi="Times New Roman"/>
                <w:lang w:val="ro-RO"/>
              </w:rPr>
              <w:t>Art. 17 din Legea nr. 186/2008;</w:t>
            </w:r>
          </w:p>
          <w:p w:rsidR="00F7182B" w:rsidRPr="00931B21" w:rsidRDefault="00F7182B" w:rsidP="00F7182B">
            <w:pPr>
              <w:tabs>
                <w:tab w:val="left" w:pos="798"/>
              </w:tabs>
              <w:spacing w:after="0" w:line="240" w:lineRule="auto"/>
              <w:jc w:val="both"/>
              <w:rPr>
                <w:rFonts w:ascii="Times New Roman" w:hAnsi="Times New Roman"/>
                <w:lang w:val="ro-RO"/>
              </w:rPr>
            </w:pPr>
            <w:r w:rsidRPr="00931B21">
              <w:rPr>
                <w:rFonts w:ascii="Times New Roman" w:hAnsi="Times New Roman"/>
                <w:lang w:val="ro-RO"/>
              </w:rPr>
              <w:t>Pct. 72, 73 din Regulamentul privind modul de organizare a activităților de protecție a lucrătorilor la locul de muncă și prevenire a riscurilor profesionale, aprobat prin HG nr. 95/2009</w:t>
            </w:r>
          </w:p>
        </w:tc>
        <w:tc>
          <w:tcPr>
            <w:tcW w:w="567" w:type="dxa"/>
            <w:tcBorders>
              <w:top w:val="single" w:sz="6" w:space="0" w:color="auto"/>
              <w:left w:val="single" w:sz="6" w:space="0" w:color="auto"/>
              <w:bottom w:val="single" w:sz="6" w:space="0" w:color="auto"/>
              <w:right w:val="single" w:sz="6" w:space="0" w:color="auto"/>
            </w:tcBorders>
          </w:tcPr>
          <w:p w:rsidR="00F7182B" w:rsidRPr="00931B21" w:rsidRDefault="00F7182B"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F7182B" w:rsidRPr="00931B21" w:rsidRDefault="00F7182B"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F7182B" w:rsidRPr="00931B21" w:rsidRDefault="00F7182B"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F7182B" w:rsidRPr="00931B21" w:rsidRDefault="00F7182B"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F7182B"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313435" w:rsidP="003207E8">
            <w:pPr>
              <w:tabs>
                <w:tab w:val="left" w:pos="301"/>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Au </w:t>
            </w:r>
            <w:r w:rsidR="00737805" w:rsidRPr="00931B21">
              <w:rPr>
                <w:rFonts w:ascii="Times New Roman" w:hAnsi="Times New Roman"/>
                <w:lang w:val="ro-RO"/>
              </w:rPr>
              <w:t>fost evaluate riscurilor profesionale</w:t>
            </w:r>
            <w:r w:rsidRPr="00931B21">
              <w:rPr>
                <w:rFonts w:ascii="Times New Roman" w:hAnsi="Times New Roman"/>
                <w:lang w:val="ro-RO"/>
              </w:rPr>
              <w:t xml:space="preserve"> la unitate</w:t>
            </w:r>
            <w:r w:rsidR="00245945">
              <w:rPr>
                <w:rFonts w:ascii="Times New Roman" w:hAnsi="Times New Roman"/>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Art. 13 alin. (1) lit. a) din Legea nr. 186/2008</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20</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544872" w:rsidP="003207E8">
            <w:pPr>
              <w:tabs>
                <w:tab w:val="left" w:pos="301"/>
                <w:tab w:val="left" w:pos="798"/>
              </w:tabs>
              <w:spacing w:after="0" w:line="240" w:lineRule="auto"/>
              <w:jc w:val="both"/>
              <w:rPr>
                <w:rFonts w:ascii="Times New Roman" w:hAnsi="Times New Roman"/>
                <w:lang w:val="ro-RO"/>
              </w:rPr>
            </w:pPr>
            <w:r w:rsidRPr="00931B21">
              <w:rPr>
                <w:rFonts w:ascii="Times New Roman" w:hAnsi="Times New Roman"/>
                <w:lang w:val="ro-RO"/>
              </w:rPr>
              <w:t>Există</w:t>
            </w:r>
            <w:r w:rsidR="00455BDA" w:rsidRPr="00931B21">
              <w:rPr>
                <w:rFonts w:ascii="Times New Roman" w:hAnsi="Times New Roman"/>
                <w:lang w:val="ro-RO"/>
              </w:rPr>
              <w:t>,</w:t>
            </w:r>
            <w:r w:rsidRPr="00931B21">
              <w:rPr>
                <w:rFonts w:ascii="Times New Roman" w:hAnsi="Times New Roman"/>
                <w:lang w:val="ro-RO"/>
              </w:rPr>
              <w:t xml:space="preserve"> la unitate</w:t>
            </w:r>
            <w:r w:rsidR="00455BDA" w:rsidRPr="00931B21">
              <w:rPr>
                <w:rFonts w:ascii="Times New Roman" w:hAnsi="Times New Roman"/>
                <w:lang w:val="ro-RO"/>
              </w:rPr>
              <w:t>,</w:t>
            </w:r>
            <w:r w:rsidRPr="00931B21">
              <w:rPr>
                <w:rFonts w:ascii="Times New Roman" w:hAnsi="Times New Roman"/>
                <w:lang w:val="ro-RO"/>
              </w:rPr>
              <w:t xml:space="preserve"> </w:t>
            </w:r>
            <w:r w:rsidR="00737805" w:rsidRPr="00931B21">
              <w:rPr>
                <w:rFonts w:ascii="Times New Roman" w:hAnsi="Times New Roman"/>
                <w:lang w:val="ro-RO"/>
              </w:rPr>
              <w:t>planul anual</w:t>
            </w:r>
            <w:r w:rsidRPr="00931B21">
              <w:rPr>
                <w:rFonts w:ascii="Times New Roman" w:hAnsi="Times New Roman"/>
                <w:lang w:val="ro-RO"/>
              </w:rPr>
              <w:t xml:space="preserve"> </w:t>
            </w:r>
            <w:r w:rsidR="00737805" w:rsidRPr="00931B21">
              <w:rPr>
                <w:rFonts w:ascii="Times New Roman" w:hAnsi="Times New Roman"/>
                <w:lang w:val="ro-RO"/>
              </w:rPr>
              <w:t>de protec</w:t>
            </w:r>
            <w:r w:rsidR="003207E8" w:rsidRPr="00931B21">
              <w:rPr>
                <w:rFonts w:ascii="Times New Roman" w:hAnsi="Times New Roman"/>
                <w:lang w:val="ro-RO"/>
              </w:rPr>
              <w:t>ț</w:t>
            </w:r>
            <w:r w:rsidR="00737805" w:rsidRPr="00931B21">
              <w:rPr>
                <w:rFonts w:ascii="Times New Roman" w:hAnsi="Times New Roman"/>
                <w:lang w:val="ro-RO"/>
              </w:rPr>
              <w:t xml:space="preserve">ie </w:t>
            </w:r>
            <w:r w:rsidR="003207E8" w:rsidRPr="00931B21">
              <w:rPr>
                <w:rFonts w:ascii="Times New Roman" w:hAnsi="Times New Roman"/>
                <w:lang w:val="ro-RO"/>
              </w:rPr>
              <w:t>ș</w:t>
            </w:r>
            <w:r w:rsidR="00737805" w:rsidRPr="00931B21">
              <w:rPr>
                <w:rFonts w:ascii="Times New Roman" w:hAnsi="Times New Roman"/>
                <w:lang w:val="ro-RO"/>
              </w:rPr>
              <w:t>i prevenire</w:t>
            </w:r>
            <w:r w:rsidR="00455BDA" w:rsidRPr="00931B21">
              <w:rPr>
                <w:rFonts w:ascii="Times New Roman" w:hAnsi="Times New Roman"/>
                <w:lang w:val="ro-RO"/>
              </w:rPr>
              <w:t xml:space="preserve">, </w:t>
            </w:r>
            <w:r w:rsidR="003A40A6" w:rsidRPr="00931B21">
              <w:rPr>
                <w:rFonts w:ascii="Times New Roman" w:hAnsi="Times New Roman"/>
                <w:lang w:val="ro-RO"/>
              </w:rPr>
              <w:t xml:space="preserve">în formă actualizată, </w:t>
            </w:r>
            <w:r w:rsidR="00455BDA" w:rsidRPr="00931B21">
              <w:rPr>
                <w:rFonts w:ascii="Times New Roman" w:hAnsi="Times New Roman"/>
                <w:lang w:val="ro-RO"/>
              </w:rPr>
              <w:t xml:space="preserve">în cazul în care </w:t>
            </w:r>
            <w:r w:rsidRPr="00931B21">
              <w:rPr>
                <w:rFonts w:ascii="Times New Roman" w:hAnsi="Times New Roman"/>
                <w:lang w:val="ro-RO"/>
              </w:rPr>
              <w:t xml:space="preserve">natura </w:t>
            </w:r>
            <w:r w:rsidR="003207E8" w:rsidRPr="00931B21">
              <w:rPr>
                <w:rFonts w:ascii="Times New Roman" w:hAnsi="Times New Roman"/>
                <w:lang w:val="ro-RO"/>
              </w:rPr>
              <w:t>ș</w:t>
            </w:r>
            <w:r w:rsidRPr="00931B21">
              <w:rPr>
                <w:rFonts w:ascii="Times New Roman" w:hAnsi="Times New Roman"/>
                <w:lang w:val="ro-RO"/>
              </w:rPr>
              <w:t>i gradul de risc profesional o necesită</w:t>
            </w:r>
            <w:r w:rsidR="00245945">
              <w:rPr>
                <w:rFonts w:ascii="Times New Roman" w:hAnsi="Times New Roman"/>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Art. 13 lit. f) din Legea nr. 186/2008; </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1</w:t>
            </w:r>
            <w:r w:rsidR="008411D4" w:rsidRPr="00931B21">
              <w:rPr>
                <w:rFonts w:ascii="Times New Roman" w:hAnsi="Times New Roman"/>
                <w:lang w:val="ro-RO"/>
              </w:rPr>
              <w:t>5</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3421F0" w:rsidP="003207E8">
            <w:pPr>
              <w:tabs>
                <w:tab w:val="left" w:pos="301"/>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În </w:t>
            </w:r>
            <w:r w:rsidR="00737805" w:rsidRPr="00931B21">
              <w:rPr>
                <w:rFonts w:ascii="Times New Roman" w:hAnsi="Times New Roman"/>
                <w:lang w:val="ro-RO"/>
              </w:rPr>
              <w:t>cazul în care există, planul de protec</w:t>
            </w:r>
            <w:r w:rsidR="003207E8" w:rsidRPr="00931B21">
              <w:rPr>
                <w:rFonts w:ascii="Times New Roman" w:hAnsi="Times New Roman"/>
                <w:lang w:val="ro-RO"/>
              </w:rPr>
              <w:t>ț</w:t>
            </w:r>
            <w:r w:rsidR="00737805" w:rsidRPr="00931B21">
              <w:rPr>
                <w:rFonts w:ascii="Times New Roman" w:hAnsi="Times New Roman"/>
                <w:lang w:val="ro-RO"/>
              </w:rPr>
              <w:t xml:space="preserve">ie </w:t>
            </w:r>
            <w:r w:rsidR="003207E8" w:rsidRPr="00931B21">
              <w:rPr>
                <w:rFonts w:ascii="Times New Roman" w:hAnsi="Times New Roman"/>
                <w:lang w:val="ro-RO"/>
              </w:rPr>
              <w:t>ș</w:t>
            </w:r>
            <w:r w:rsidR="00737805" w:rsidRPr="00931B21">
              <w:rPr>
                <w:rFonts w:ascii="Times New Roman" w:hAnsi="Times New Roman"/>
                <w:lang w:val="ro-RO"/>
              </w:rPr>
              <w:t>i prevenire se îndepline</w:t>
            </w:r>
            <w:r w:rsidR="003207E8" w:rsidRPr="00931B21">
              <w:rPr>
                <w:rFonts w:ascii="Times New Roman" w:hAnsi="Times New Roman"/>
                <w:lang w:val="ro-RO"/>
              </w:rPr>
              <w:t>ș</w:t>
            </w:r>
            <w:r w:rsidR="00737805" w:rsidRPr="00931B21">
              <w:rPr>
                <w:rFonts w:ascii="Times New Roman" w:hAnsi="Times New Roman"/>
                <w:lang w:val="ro-RO"/>
              </w:rPr>
              <w:t>te corespunzător</w:t>
            </w:r>
            <w:r w:rsidR="00245945">
              <w:rPr>
                <w:rFonts w:ascii="Times New Roman" w:hAnsi="Times New Roman"/>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Art. 13 lit. f) din Legea nr. 186/2008 </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3421F0" w:rsidP="003207E8">
            <w:pPr>
              <w:tabs>
                <w:tab w:val="left" w:pos="301"/>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Sunt </w:t>
            </w:r>
            <w:r w:rsidR="00737805" w:rsidRPr="00931B21">
              <w:rPr>
                <w:rFonts w:ascii="Times New Roman" w:hAnsi="Times New Roman"/>
                <w:lang w:val="ro-RO"/>
              </w:rPr>
              <w:t>stabilite atribu</w:t>
            </w:r>
            <w:r w:rsidR="003207E8" w:rsidRPr="00931B21">
              <w:rPr>
                <w:rFonts w:ascii="Times New Roman" w:hAnsi="Times New Roman"/>
                <w:lang w:val="ro-RO"/>
              </w:rPr>
              <w:t>ț</w:t>
            </w:r>
            <w:r w:rsidR="00737805" w:rsidRPr="00931B21">
              <w:rPr>
                <w:rFonts w:ascii="Times New Roman" w:hAnsi="Times New Roman"/>
                <w:lang w:val="ro-RO"/>
              </w:rPr>
              <w:t xml:space="preserve">iile </w:t>
            </w:r>
            <w:r w:rsidR="003207E8" w:rsidRPr="00931B21">
              <w:rPr>
                <w:rFonts w:ascii="Times New Roman" w:hAnsi="Times New Roman"/>
                <w:lang w:val="ro-RO"/>
              </w:rPr>
              <w:t>ș</w:t>
            </w:r>
            <w:r w:rsidR="00737805" w:rsidRPr="00931B21">
              <w:rPr>
                <w:rFonts w:ascii="Times New Roman" w:hAnsi="Times New Roman"/>
                <w:lang w:val="ro-RO"/>
              </w:rPr>
              <w:t>i responsabilită</w:t>
            </w:r>
            <w:r w:rsidR="003207E8" w:rsidRPr="00931B21">
              <w:rPr>
                <w:rFonts w:ascii="Times New Roman" w:hAnsi="Times New Roman"/>
                <w:lang w:val="ro-RO"/>
              </w:rPr>
              <w:t>ț</w:t>
            </w:r>
            <w:r w:rsidR="00737805" w:rsidRPr="00931B21">
              <w:rPr>
                <w:rFonts w:ascii="Times New Roman" w:hAnsi="Times New Roman"/>
                <w:lang w:val="ro-RO"/>
              </w:rPr>
              <w:t>ile în domeniul securită</w:t>
            </w:r>
            <w:r w:rsidR="003207E8" w:rsidRPr="00931B21">
              <w:rPr>
                <w:rFonts w:ascii="Times New Roman" w:hAnsi="Times New Roman"/>
                <w:lang w:val="ro-RO"/>
              </w:rPr>
              <w:t>ț</w:t>
            </w:r>
            <w:r w:rsidR="00737805" w:rsidRPr="00931B21">
              <w:rPr>
                <w:rFonts w:ascii="Times New Roman" w:hAnsi="Times New Roman"/>
                <w:lang w:val="ro-RO"/>
              </w:rPr>
              <w:t xml:space="preserve">ii </w:t>
            </w:r>
            <w:r w:rsidR="003207E8" w:rsidRPr="00931B21">
              <w:rPr>
                <w:rFonts w:ascii="Times New Roman" w:hAnsi="Times New Roman"/>
                <w:lang w:val="ro-RO"/>
              </w:rPr>
              <w:t>ș</w:t>
            </w:r>
            <w:r w:rsidR="00737805" w:rsidRPr="00931B21">
              <w:rPr>
                <w:rFonts w:ascii="Times New Roman" w:hAnsi="Times New Roman"/>
                <w:lang w:val="ro-RO"/>
              </w:rPr>
              <w:t>i sănătă</w:t>
            </w:r>
            <w:r w:rsidR="003207E8" w:rsidRPr="00931B21">
              <w:rPr>
                <w:rFonts w:ascii="Times New Roman" w:hAnsi="Times New Roman"/>
                <w:lang w:val="ro-RO"/>
              </w:rPr>
              <w:t>ț</w:t>
            </w:r>
            <w:r w:rsidR="00737805" w:rsidRPr="00931B21">
              <w:rPr>
                <w:rFonts w:ascii="Times New Roman" w:hAnsi="Times New Roman"/>
                <w:lang w:val="ro-RO"/>
              </w:rPr>
              <w:t xml:space="preserve">ii în muncă ce revin lucrătorilor </w:t>
            </w:r>
            <w:r w:rsidRPr="00931B21">
              <w:rPr>
                <w:rFonts w:ascii="Times New Roman" w:hAnsi="Times New Roman"/>
                <w:lang w:val="ro-RO"/>
              </w:rPr>
              <w:t>corespunzător</w:t>
            </w:r>
            <w:r w:rsidR="00737805" w:rsidRPr="00931B21">
              <w:rPr>
                <w:rFonts w:ascii="Times New Roman" w:hAnsi="Times New Roman"/>
                <w:lang w:val="ro-RO"/>
              </w:rPr>
              <w:t xml:space="preserve"> posturilor de lucru sau func</w:t>
            </w:r>
            <w:r w:rsidR="003207E8" w:rsidRPr="00931B21">
              <w:rPr>
                <w:rFonts w:ascii="Times New Roman" w:hAnsi="Times New Roman"/>
                <w:lang w:val="ro-RO"/>
              </w:rPr>
              <w:t>ț</w:t>
            </w:r>
            <w:r w:rsidR="00737805" w:rsidRPr="00931B21">
              <w:rPr>
                <w:rFonts w:ascii="Times New Roman" w:hAnsi="Times New Roman"/>
                <w:lang w:val="ro-RO"/>
              </w:rPr>
              <w:t>iilor exercitate</w:t>
            </w:r>
            <w:r w:rsidR="00245945">
              <w:rPr>
                <w:rFonts w:ascii="Times New Roman" w:hAnsi="Times New Roman"/>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Art. 13 lit. g) din Legea nr. 186/2008 </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8411D4"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pStyle w:val="ListParagraph"/>
              <w:tabs>
                <w:tab w:val="left" w:pos="301"/>
                <w:tab w:val="left" w:pos="798"/>
              </w:tabs>
              <w:ind w:left="0"/>
              <w:jc w:val="both"/>
              <w:rPr>
                <w:rFonts w:eastAsia="Calibri"/>
                <w:sz w:val="22"/>
                <w:szCs w:val="22"/>
                <w:lang w:val="ro-RO"/>
              </w:rPr>
            </w:pPr>
            <w:r w:rsidRPr="00931B21">
              <w:rPr>
                <w:rFonts w:eastAsia="Calibri"/>
                <w:sz w:val="22"/>
                <w:szCs w:val="22"/>
                <w:lang w:val="ro-RO"/>
              </w:rPr>
              <w:t>Are loc verificarea cunoa</w:t>
            </w:r>
            <w:r w:rsidR="003207E8" w:rsidRPr="00931B21">
              <w:rPr>
                <w:rFonts w:eastAsia="Calibri"/>
                <w:sz w:val="22"/>
                <w:szCs w:val="22"/>
                <w:lang w:val="ro-RO"/>
              </w:rPr>
              <w:t>ș</w:t>
            </w:r>
            <w:r w:rsidRPr="00931B21">
              <w:rPr>
                <w:rFonts w:eastAsia="Calibri"/>
                <w:sz w:val="22"/>
                <w:szCs w:val="22"/>
                <w:lang w:val="ro-RO"/>
              </w:rPr>
              <w:t xml:space="preserve">terii </w:t>
            </w:r>
            <w:r w:rsidR="003207E8" w:rsidRPr="00931B21">
              <w:rPr>
                <w:rFonts w:eastAsia="Calibri"/>
                <w:sz w:val="22"/>
                <w:szCs w:val="22"/>
                <w:lang w:val="ro-RO"/>
              </w:rPr>
              <w:t>ș</w:t>
            </w:r>
            <w:r w:rsidRPr="00931B21">
              <w:rPr>
                <w:rFonts w:eastAsia="Calibri"/>
                <w:sz w:val="22"/>
                <w:szCs w:val="22"/>
                <w:lang w:val="ro-RO"/>
              </w:rPr>
              <w:t>i aplicării de către to</w:t>
            </w:r>
            <w:r w:rsidR="003207E8" w:rsidRPr="00931B21">
              <w:rPr>
                <w:rFonts w:eastAsia="Calibri"/>
                <w:sz w:val="22"/>
                <w:szCs w:val="22"/>
                <w:lang w:val="ro-RO"/>
              </w:rPr>
              <w:t>ț</w:t>
            </w:r>
            <w:r w:rsidRPr="00931B21">
              <w:rPr>
                <w:rFonts w:eastAsia="Calibri"/>
                <w:sz w:val="22"/>
                <w:szCs w:val="22"/>
                <w:lang w:val="ro-RO"/>
              </w:rPr>
              <w:t>i lucrătorii a măsurilor prevăzute în planul de protec</w:t>
            </w:r>
            <w:r w:rsidR="003207E8" w:rsidRPr="00931B21">
              <w:rPr>
                <w:rFonts w:eastAsia="Calibri"/>
                <w:sz w:val="22"/>
                <w:szCs w:val="22"/>
                <w:lang w:val="ro-RO"/>
              </w:rPr>
              <w:t>ț</w:t>
            </w:r>
            <w:r w:rsidRPr="00931B21">
              <w:rPr>
                <w:rFonts w:eastAsia="Calibri"/>
                <w:sz w:val="22"/>
                <w:szCs w:val="22"/>
                <w:lang w:val="ro-RO"/>
              </w:rPr>
              <w:t xml:space="preserve">ie </w:t>
            </w:r>
            <w:r w:rsidR="003207E8" w:rsidRPr="00931B21">
              <w:rPr>
                <w:rFonts w:eastAsia="Calibri"/>
                <w:sz w:val="22"/>
                <w:szCs w:val="22"/>
                <w:lang w:val="ro-RO"/>
              </w:rPr>
              <w:t>ș</w:t>
            </w:r>
            <w:r w:rsidRPr="00931B21">
              <w:rPr>
                <w:rFonts w:eastAsia="Calibri"/>
                <w:sz w:val="22"/>
                <w:szCs w:val="22"/>
                <w:lang w:val="ro-RO"/>
              </w:rPr>
              <w:t xml:space="preserve">i prevenire, precum </w:t>
            </w:r>
            <w:r w:rsidR="003207E8" w:rsidRPr="00931B21">
              <w:rPr>
                <w:rFonts w:eastAsia="Calibri"/>
                <w:sz w:val="22"/>
                <w:szCs w:val="22"/>
                <w:lang w:val="ro-RO"/>
              </w:rPr>
              <w:t>ș</w:t>
            </w:r>
            <w:r w:rsidRPr="00931B21">
              <w:rPr>
                <w:rFonts w:eastAsia="Calibri"/>
                <w:sz w:val="22"/>
                <w:szCs w:val="22"/>
                <w:lang w:val="ro-RO"/>
              </w:rPr>
              <w:t>i a atribu</w:t>
            </w:r>
            <w:r w:rsidR="003207E8" w:rsidRPr="00931B21">
              <w:rPr>
                <w:rFonts w:eastAsia="Calibri"/>
                <w:sz w:val="22"/>
                <w:szCs w:val="22"/>
                <w:lang w:val="ro-RO"/>
              </w:rPr>
              <w:t>ț</w:t>
            </w:r>
            <w:r w:rsidRPr="00931B21">
              <w:rPr>
                <w:rFonts w:eastAsia="Calibri"/>
                <w:sz w:val="22"/>
                <w:szCs w:val="22"/>
                <w:lang w:val="ro-RO"/>
              </w:rPr>
              <w:t xml:space="preserve">iilor </w:t>
            </w:r>
            <w:r w:rsidR="003207E8" w:rsidRPr="00931B21">
              <w:rPr>
                <w:rFonts w:eastAsia="Calibri"/>
                <w:sz w:val="22"/>
                <w:szCs w:val="22"/>
                <w:lang w:val="ro-RO"/>
              </w:rPr>
              <w:t>ș</w:t>
            </w:r>
            <w:r w:rsidRPr="00931B21">
              <w:rPr>
                <w:rFonts w:eastAsia="Calibri"/>
                <w:sz w:val="22"/>
                <w:szCs w:val="22"/>
                <w:lang w:val="ro-RO"/>
              </w:rPr>
              <w:t>i responsabilită</w:t>
            </w:r>
            <w:r w:rsidR="003207E8" w:rsidRPr="00931B21">
              <w:rPr>
                <w:rFonts w:eastAsia="Calibri"/>
                <w:sz w:val="22"/>
                <w:szCs w:val="22"/>
                <w:lang w:val="ro-RO"/>
              </w:rPr>
              <w:t>ț</w:t>
            </w:r>
            <w:r w:rsidRPr="00931B21">
              <w:rPr>
                <w:rFonts w:eastAsia="Calibri"/>
                <w:sz w:val="22"/>
                <w:szCs w:val="22"/>
                <w:lang w:val="ro-RO"/>
              </w:rPr>
              <w:t>ilor ce le revin în domeniul securită</w:t>
            </w:r>
            <w:r w:rsidR="003207E8" w:rsidRPr="00931B21">
              <w:rPr>
                <w:rFonts w:eastAsia="Calibri"/>
                <w:sz w:val="22"/>
                <w:szCs w:val="22"/>
                <w:lang w:val="ro-RO"/>
              </w:rPr>
              <w:t>ț</w:t>
            </w:r>
            <w:r w:rsidRPr="00931B21">
              <w:rPr>
                <w:rFonts w:eastAsia="Calibri"/>
                <w:sz w:val="22"/>
                <w:szCs w:val="22"/>
                <w:lang w:val="ro-RO"/>
              </w:rPr>
              <w:t xml:space="preserve">ii </w:t>
            </w:r>
            <w:r w:rsidR="003207E8" w:rsidRPr="00931B21">
              <w:rPr>
                <w:rFonts w:eastAsia="Calibri"/>
                <w:sz w:val="22"/>
                <w:szCs w:val="22"/>
                <w:lang w:val="ro-RO"/>
              </w:rPr>
              <w:t>ș</w:t>
            </w:r>
            <w:r w:rsidRPr="00931B21">
              <w:rPr>
                <w:rFonts w:eastAsia="Calibri"/>
                <w:sz w:val="22"/>
                <w:szCs w:val="22"/>
                <w:lang w:val="ro-RO"/>
              </w:rPr>
              <w:t>i sănătă</w:t>
            </w:r>
            <w:r w:rsidR="003207E8" w:rsidRPr="00931B21">
              <w:rPr>
                <w:rFonts w:eastAsia="Calibri"/>
                <w:sz w:val="22"/>
                <w:szCs w:val="22"/>
                <w:lang w:val="ro-RO"/>
              </w:rPr>
              <w:t>ț</w:t>
            </w:r>
            <w:r w:rsidRPr="00931B21">
              <w:rPr>
                <w:rFonts w:eastAsia="Calibri"/>
                <w:sz w:val="22"/>
                <w:szCs w:val="22"/>
                <w:lang w:val="ro-RO"/>
              </w:rPr>
              <w:t>ii în muncă</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Art. 13 lit. i) din Legea nr. 186/2008; </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B86D83" w:rsidRPr="00931B21" w:rsidTr="009B63A0">
        <w:tc>
          <w:tcPr>
            <w:tcW w:w="469" w:type="dxa"/>
            <w:tcBorders>
              <w:top w:val="single" w:sz="6" w:space="0" w:color="auto"/>
              <w:left w:val="single" w:sz="6" w:space="0" w:color="auto"/>
              <w:bottom w:val="single" w:sz="6" w:space="0" w:color="auto"/>
              <w:right w:val="single" w:sz="6" w:space="0" w:color="auto"/>
            </w:tcBorders>
          </w:tcPr>
          <w:p w:rsidR="00B86D83" w:rsidRPr="00931B21" w:rsidRDefault="00B86D83"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B86D83" w:rsidRPr="00245945" w:rsidRDefault="00B86D83" w:rsidP="008411D4">
            <w:pPr>
              <w:tabs>
                <w:tab w:val="left" w:pos="3009"/>
              </w:tabs>
              <w:autoSpaceDE w:val="0"/>
              <w:autoSpaceDN w:val="0"/>
              <w:adjustRightInd w:val="0"/>
              <w:spacing w:line="240" w:lineRule="auto"/>
              <w:rPr>
                <w:rFonts w:ascii="Times New Roman" w:hAnsi="Times New Roman"/>
                <w:lang w:val="ro-RO"/>
              </w:rPr>
            </w:pPr>
            <w:r w:rsidRPr="00245945">
              <w:rPr>
                <w:rStyle w:val="FontStyle27"/>
                <w:lang w:val="ro-RO"/>
              </w:rPr>
              <w:t>Se efectuează asigurarea angajării numai a persoanelor supuse examenului medical şi, după caz, a testării psihologice a aptitudinilor?</w:t>
            </w:r>
          </w:p>
        </w:tc>
        <w:tc>
          <w:tcPr>
            <w:tcW w:w="1985" w:type="dxa"/>
            <w:tcBorders>
              <w:top w:val="single" w:sz="6" w:space="0" w:color="auto"/>
              <w:left w:val="single" w:sz="6" w:space="0" w:color="auto"/>
              <w:bottom w:val="single" w:sz="6" w:space="0" w:color="auto"/>
              <w:right w:val="single" w:sz="6" w:space="0" w:color="auto"/>
            </w:tcBorders>
          </w:tcPr>
          <w:p w:rsidR="00B86D83" w:rsidRPr="00931B21" w:rsidRDefault="00B86D83" w:rsidP="008411D4">
            <w:pPr>
              <w:tabs>
                <w:tab w:val="left" w:pos="2117"/>
              </w:tabs>
              <w:autoSpaceDE w:val="0"/>
              <w:autoSpaceDN w:val="0"/>
              <w:adjustRightInd w:val="0"/>
              <w:spacing w:line="240" w:lineRule="auto"/>
              <w:rPr>
                <w:rFonts w:ascii="Times New Roman" w:hAnsi="Times New Roman"/>
                <w:bdr w:val="none" w:sz="0" w:space="0" w:color="auto" w:frame="1"/>
                <w:shd w:val="clear" w:color="auto" w:fill="FFFFFF"/>
                <w:lang w:val="ro-RO"/>
              </w:rPr>
            </w:pPr>
            <w:r w:rsidRPr="00931B21">
              <w:rPr>
                <w:rFonts w:ascii="Times New Roman" w:hAnsi="Times New Roman"/>
                <w:bdr w:val="none" w:sz="0" w:space="0" w:color="auto" w:frame="1"/>
                <w:shd w:val="clear" w:color="auto" w:fill="FFFFFF"/>
                <w:lang w:val="ro-RO"/>
              </w:rPr>
              <w:t>Art.13, lit.l)</w:t>
            </w:r>
            <w:r w:rsidRPr="00931B21">
              <w:rPr>
                <w:rFonts w:ascii="Times New Roman" w:hAnsi="Times New Roman"/>
                <w:shd w:val="clear" w:color="auto" w:fill="FFFFFF"/>
                <w:lang w:val="en-US"/>
              </w:rPr>
              <w:t xml:space="preserve"> din  Legea nr. 186-XVI/2008.</w:t>
            </w:r>
          </w:p>
        </w:tc>
        <w:tc>
          <w:tcPr>
            <w:tcW w:w="567" w:type="dxa"/>
            <w:tcBorders>
              <w:top w:val="single" w:sz="6" w:space="0" w:color="auto"/>
              <w:left w:val="single" w:sz="6" w:space="0" w:color="auto"/>
              <w:bottom w:val="single" w:sz="6" w:space="0" w:color="auto"/>
              <w:right w:val="single" w:sz="6" w:space="0" w:color="auto"/>
            </w:tcBorders>
          </w:tcPr>
          <w:p w:rsidR="00B86D83" w:rsidRPr="00931B21" w:rsidRDefault="00B86D83"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B86D83" w:rsidRPr="00931B21" w:rsidRDefault="00B86D83"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B86D83" w:rsidRPr="00931B21" w:rsidRDefault="00B86D83"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B86D83" w:rsidRPr="00931B21" w:rsidRDefault="00B86D83"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B86D83"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B86D83" w:rsidRPr="00931B21" w:rsidTr="009B63A0">
        <w:tc>
          <w:tcPr>
            <w:tcW w:w="469" w:type="dxa"/>
            <w:tcBorders>
              <w:top w:val="single" w:sz="6" w:space="0" w:color="auto"/>
              <w:left w:val="single" w:sz="6" w:space="0" w:color="auto"/>
              <w:bottom w:val="single" w:sz="6" w:space="0" w:color="auto"/>
              <w:right w:val="single" w:sz="6" w:space="0" w:color="auto"/>
            </w:tcBorders>
          </w:tcPr>
          <w:p w:rsidR="00B86D83" w:rsidRPr="00931B21" w:rsidRDefault="00B86D83"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B86D83" w:rsidRPr="00245945" w:rsidRDefault="00B86D83" w:rsidP="008411D4">
            <w:pPr>
              <w:tabs>
                <w:tab w:val="left" w:pos="3009"/>
              </w:tabs>
              <w:autoSpaceDE w:val="0"/>
              <w:autoSpaceDN w:val="0"/>
              <w:adjustRightInd w:val="0"/>
              <w:spacing w:line="240" w:lineRule="auto"/>
              <w:rPr>
                <w:rStyle w:val="FontStyle27"/>
                <w:lang w:val="ro-RO"/>
              </w:rPr>
            </w:pPr>
            <w:r w:rsidRPr="00245945">
              <w:rPr>
                <w:rStyle w:val="FontStyle27"/>
                <w:lang w:val="ro-RO"/>
              </w:rPr>
              <w:t>Se asigurară efectuarea examenului medical periodic şi, după caz, testarea psihologică periodică a lucrătorilor?</w:t>
            </w:r>
          </w:p>
        </w:tc>
        <w:tc>
          <w:tcPr>
            <w:tcW w:w="1985" w:type="dxa"/>
            <w:tcBorders>
              <w:top w:val="single" w:sz="6" w:space="0" w:color="auto"/>
              <w:left w:val="single" w:sz="6" w:space="0" w:color="auto"/>
              <w:bottom w:val="single" w:sz="6" w:space="0" w:color="auto"/>
              <w:right w:val="single" w:sz="6" w:space="0" w:color="auto"/>
            </w:tcBorders>
          </w:tcPr>
          <w:p w:rsidR="00B86D83" w:rsidRPr="00931B21" w:rsidRDefault="00B86D83" w:rsidP="008411D4">
            <w:pPr>
              <w:tabs>
                <w:tab w:val="left" w:pos="2117"/>
              </w:tabs>
              <w:autoSpaceDE w:val="0"/>
              <w:autoSpaceDN w:val="0"/>
              <w:adjustRightInd w:val="0"/>
              <w:spacing w:line="240" w:lineRule="auto"/>
              <w:rPr>
                <w:rFonts w:ascii="Times New Roman" w:hAnsi="Times New Roman"/>
                <w:bdr w:val="none" w:sz="0" w:space="0" w:color="auto" w:frame="1"/>
                <w:shd w:val="clear" w:color="auto" w:fill="FFFFFF"/>
                <w:lang w:val="ro-RO"/>
              </w:rPr>
            </w:pPr>
            <w:r w:rsidRPr="00931B21">
              <w:rPr>
                <w:rFonts w:ascii="Times New Roman" w:hAnsi="Times New Roman"/>
                <w:bdr w:val="none" w:sz="0" w:space="0" w:color="auto" w:frame="1"/>
                <w:shd w:val="clear" w:color="auto" w:fill="FFFFFF"/>
                <w:lang w:val="ro-RO"/>
              </w:rPr>
              <w:t>Art.13, lit.m)</w:t>
            </w:r>
            <w:r w:rsidRPr="00931B21">
              <w:rPr>
                <w:rFonts w:ascii="Times New Roman" w:hAnsi="Times New Roman"/>
                <w:shd w:val="clear" w:color="auto" w:fill="FFFFFF"/>
                <w:lang w:val="en-US"/>
              </w:rPr>
              <w:t xml:space="preserve"> din  Legea nr. 186-XVI/2008.</w:t>
            </w:r>
          </w:p>
        </w:tc>
        <w:tc>
          <w:tcPr>
            <w:tcW w:w="567" w:type="dxa"/>
            <w:tcBorders>
              <w:top w:val="single" w:sz="6" w:space="0" w:color="auto"/>
              <w:left w:val="single" w:sz="6" w:space="0" w:color="auto"/>
              <w:bottom w:val="single" w:sz="6" w:space="0" w:color="auto"/>
              <w:right w:val="single" w:sz="6" w:space="0" w:color="auto"/>
            </w:tcBorders>
          </w:tcPr>
          <w:p w:rsidR="00B86D83" w:rsidRPr="00931B21" w:rsidRDefault="00B86D83"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B86D83" w:rsidRPr="00931B21" w:rsidRDefault="00B86D83"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B86D83" w:rsidRPr="00931B21" w:rsidRDefault="00B86D83"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B86D83" w:rsidRPr="00931B21" w:rsidRDefault="00B86D83"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B86D83"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pStyle w:val="ListParagraph"/>
              <w:tabs>
                <w:tab w:val="left" w:pos="301"/>
                <w:tab w:val="left" w:pos="798"/>
              </w:tabs>
              <w:ind w:left="0"/>
              <w:jc w:val="both"/>
              <w:rPr>
                <w:rFonts w:eastAsia="Calibri"/>
                <w:sz w:val="22"/>
                <w:szCs w:val="22"/>
                <w:lang w:val="ro-RO"/>
              </w:rPr>
            </w:pPr>
            <w:r w:rsidRPr="00931B21">
              <w:rPr>
                <w:rFonts w:eastAsia="Calibri"/>
                <w:sz w:val="22"/>
                <w:szCs w:val="22"/>
                <w:lang w:val="ro-RO"/>
              </w:rPr>
              <w:t xml:space="preserve">Sunt elaborate corespunzător, precum </w:t>
            </w:r>
            <w:r w:rsidR="003207E8" w:rsidRPr="00931B21">
              <w:rPr>
                <w:rFonts w:eastAsia="Calibri"/>
                <w:sz w:val="22"/>
                <w:szCs w:val="22"/>
                <w:lang w:val="ro-RO"/>
              </w:rPr>
              <w:t>ș</w:t>
            </w:r>
            <w:r w:rsidRPr="00931B21">
              <w:rPr>
                <w:rFonts w:eastAsia="Calibri"/>
                <w:sz w:val="22"/>
                <w:szCs w:val="22"/>
                <w:lang w:val="ro-RO"/>
              </w:rPr>
              <w:t>i actualizate în caz de necesitate, instruc</w:t>
            </w:r>
            <w:r w:rsidR="003207E8" w:rsidRPr="00931B21">
              <w:rPr>
                <w:rFonts w:eastAsia="Calibri"/>
                <w:sz w:val="22"/>
                <w:szCs w:val="22"/>
                <w:lang w:val="ro-RO"/>
              </w:rPr>
              <w:t>ț</w:t>
            </w:r>
            <w:r w:rsidRPr="00931B21">
              <w:rPr>
                <w:rFonts w:eastAsia="Calibri"/>
                <w:sz w:val="22"/>
                <w:szCs w:val="22"/>
                <w:lang w:val="ro-RO"/>
              </w:rPr>
              <w:t xml:space="preserve">iuni de securitate </w:t>
            </w:r>
            <w:r w:rsidR="003207E8" w:rsidRPr="00931B21">
              <w:rPr>
                <w:rFonts w:eastAsia="Calibri"/>
                <w:sz w:val="22"/>
                <w:szCs w:val="22"/>
                <w:lang w:val="ro-RO"/>
              </w:rPr>
              <w:t>ș</w:t>
            </w:r>
            <w:r w:rsidRPr="00931B21">
              <w:rPr>
                <w:rFonts w:eastAsia="Calibri"/>
                <w:sz w:val="22"/>
                <w:szCs w:val="22"/>
                <w:lang w:val="ro-RO"/>
              </w:rPr>
              <w:t>i sănătate în muncă, pentru toate ocupa</w:t>
            </w:r>
            <w:r w:rsidR="003207E8" w:rsidRPr="00931B21">
              <w:rPr>
                <w:rFonts w:eastAsia="Calibri"/>
                <w:sz w:val="22"/>
                <w:szCs w:val="22"/>
                <w:lang w:val="ro-RO"/>
              </w:rPr>
              <w:t>ț</w:t>
            </w:r>
            <w:r w:rsidRPr="00931B21">
              <w:rPr>
                <w:rFonts w:eastAsia="Calibri"/>
                <w:sz w:val="22"/>
                <w:szCs w:val="22"/>
                <w:lang w:val="ro-RO"/>
              </w:rPr>
              <w:t xml:space="preserve">iile </w:t>
            </w:r>
            <w:r w:rsidR="003207E8" w:rsidRPr="00931B21">
              <w:rPr>
                <w:rFonts w:eastAsia="Calibri"/>
                <w:sz w:val="22"/>
                <w:szCs w:val="22"/>
                <w:lang w:val="ro-RO"/>
              </w:rPr>
              <w:t>ș</w:t>
            </w:r>
            <w:r w:rsidRPr="00931B21">
              <w:rPr>
                <w:rFonts w:eastAsia="Calibri"/>
                <w:sz w:val="22"/>
                <w:szCs w:val="22"/>
                <w:lang w:val="ro-RO"/>
              </w:rPr>
              <w:t>i lucrările desfă</w:t>
            </w:r>
            <w:r w:rsidR="003207E8" w:rsidRPr="00931B21">
              <w:rPr>
                <w:rFonts w:eastAsia="Calibri"/>
                <w:sz w:val="22"/>
                <w:szCs w:val="22"/>
                <w:lang w:val="ro-RO"/>
              </w:rPr>
              <w:t>ș</w:t>
            </w:r>
            <w:r w:rsidRPr="00931B21">
              <w:rPr>
                <w:rFonts w:eastAsia="Calibri"/>
                <w:sz w:val="22"/>
                <w:szCs w:val="22"/>
                <w:lang w:val="ro-RO"/>
              </w:rPr>
              <w:t>urate în unitate, care să corespundă particularită</w:t>
            </w:r>
            <w:r w:rsidR="003207E8" w:rsidRPr="00931B21">
              <w:rPr>
                <w:rFonts w:eastAsia="Calibri"/>
                <w:sz w:val="22"/>
                <w:szCs w:val="22"/>
                <w:lang w:val="ro-RO"/>
              </w:rPr>
              <w:t>ț</w:t>
            </w:r>
            <w:r w:rsidRPr="00931B21">
              <w:rPr>
                <w:rFonts w:eastAsia="Calibri"/>
                <w:sz w:val="22"/>
                <w:szCs w:val="22"/>
                <w:lang w:val="ro-RO"/>
              </w:rPr>
              <w:t>ilor activită</w:t>
            </w:r>
            <w:r w:rsidR="003207E8" w:rsidRPr="00931B21">
              <w:rPr>
                <w:rFonts w:eastAsia="Calibri"/>
                <w:sz w:val="22"/>
                <w:szCs w:val="22"/>
                <w:lang w:val="ro-RO"/>
              </w:rPr>
              <w:t>ț</w:t>
            </w:r>
            <w:r w:rsidRPr="00931B21">
              <w:rPr>
                <w:rFonts w:eastAsia="Calibri"/>
                <w:sz w:val="22"/>
                <w:szCs w:val="22"/>
                <w:lang w:val="ro-RO"/>
              </w:rPr>
              <w:t>ilor desfă</w:t>
            </w:r>
            <w:r w:rsidR="003207E8" w:rsidRPr="00931B21">
              <w:rPr>
                <w:rFonts w:eastAsia="Calibri"/>
                <w:sz w:val="22"/>
                <w:szCs w:val="22"/>
                <w:lang w:val="ro-RO"/>
              </w:rPr>
              <w:t>ș</w:t>
            </w:r>
            <w:r w:rsidRPr="00931B21">
              <w:rPr>
                <w:rFonts w:eastAsia="Calibri"/>
                <w:sz w:val="22"/>
                <w:szCs w:val="22"/>
                <w:lang w:val="ro-RO"/>
              </w:rPr>
              <w:t xml:space="preserve">urate </w:t>
            </w:r>
            <w:r w:rsidR="003207E8" w:rsidRPr="00931B21">
              <w:rPr>
                <w:rFonts w:eastAsia="Calibri"/>
                <w:sz w:val="22"/>
                <w:szCs w:val="22"/>
                <w:lang w:val="ro-RO"/>
              </w:rPr>
              <w:t>ș</w:t>
            </w:r>
            <w:r w:rsidRPr="00931B21">
              <w:rPr>
                <w:rFonts w:eastAsia="Calibri"/>
                <w:sz w:val="22"/>
                <w:szCs w:val="22"/>
                <w:lang w:val="ro-RO"/>
              </w:rPr>
              <w:t>i ale locurilor de muncă/posturilor de lucru</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Art. 13 lit. h) din Legea nr. 186/2008; </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1</w:t>
            </w:r>
            <w:r w:rsidR="008411D4" w:rsidRPr="00931B21">
              <w:rPr>
                <w:rFonts w:ascii="Times New Roman" w:hAnsi="Times New Roman"/>
                <w:lang w:val="ro-RO"/>
              </w:rPr>
              <w:t>5</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pStyle w:val="ListParagraph"/>
              <w:tabs>
                <w:tab w:val="left" w:pos="301"/>
                <w:tab w:val="left" w:pos="484"/>
              </w:tabs>
              <w:ind w:left="0"/>
              <w:jc w:val="both"/>
              <w:rPr>
                <w:rFonts w:eastAsia="Calibri"/>
                <w:sz w:val="22"/>
                <w:szCs w:val="22"/>
                <w:lang w:val="ro-RO"/>
              </w:rPr>
            </w:pPr>
            <w:r w:rsidRPr="00931B21">
              <w:rPr>
                <w:rFonts w:eastAsia="Calibri"/>
                <w:sz w:val="22"/>
                <w:szCs w:val="22"/>
                <w:lang w:val="ro-RO"/>
              </w:rPr>
              <w:t>Fiecare lucrător este asigurat cu instruc</w:t>
            </w:r>
            <w:r w:rsidR="003207E8" w:rsidRPr="00931B21">
              <w:rPr>
                <w:rFonts w:eastAsia="Calibri"/>
                <w:sz w:val="22"/>
                <w:szCs w:val="22"/>
                <w:lang w:val="ro-RO"/>
              </w:rPr>
              <w:t>ț</w:t>
            </w:r>
            <w:r w:rsidRPr="00931B21">
              <w:rPr>
                <w:rFonts w:eastAsia="Calibri"/>
                <w:sz w:val="22"/>
                <w:szCs w:val="22"/>
                <w:lang w:val="ro-RO"/>
              </w:rPr>
              <w:t xml:space="preserve">iuni de securitate </w:t>
            </w:r>
            <w:r w:rsidR="003207E8" w:rsidRPr="00931B21">
              <w:rPr>
                <w:rFonts w:eastAsia="Calibri"/>
                <w:sz w:val="22"/>
                <w:szCs w:val="22"/>
                <w:lang w:val="ro-RO"/>
              </w:rPr>
              <w:t>ș</w:t>
            </w:r>
            <w:r w:rsidRPr="00931B21">
              <w:rPr>
                <w:rFonts w:eastAsia="Calibri"/>
                <w:sz w:val="22"/>
                <w:szCs w:val="22"/>
                <w:lang w:val="ro-RO"/>
              </w:rPr>
              <w:t>i sănătate în muncă, inclusiv cu instruc</w:t>
            </w:r>
            <w:r w:rsidR="003207E8" w:rsidRPr="00931B21">
              <w:rPr>
                <w:rFonts w:eastAsia="Calibri"/>
                <w:sz w:val="22"/>
                <w:szCs w:val="22"/>
                <w:lang w:val="ro-RO"/>
              </w:rPr>
              <w:t>ț</w:t>
            </w:r>
            <w:r w:rsidRPr="00931B21">
              <w:rPr>
                <w:rFonts w:eastAsia="Calibri"/>
                <w:sz w:val="22"/>
                <w:szCs w:val="22"/>
                <w:lang w:val="ro-RO"/>
              </w:rPr>
              <w:t xml:space="preserve">iuni privind acordarea primului ajutor în caz de accidentare în muncă, cu materiale necesare informării </w:t>
            </w:r>
            <w:r w:rsidR="003207E8" w:rsidRPr="00931B21">
              <w:rPr>
                <w:rFonts w:eastAsia="Calibri"/>
                <w:sz w:val="22"/>
                <w:szCs w:val="22"/>
                <w:lang w:val="ro-RO"/>
              </w:rPr>
              <w:t>ș</w:t>
            </w:r>
            <w:r w:rsidRPr="00931B21">
              <w:rPr>
                <w:rFonts w:eastAsia="Calibri"/>
                <w:sz w:val="22"/>
                <w:szCs w:val="22"/>
                <w:lang w:val="ro-RO"/>
              </w:rPr>
              <w:t>i instruirii lor în domeniul securită</w:t>
            </w:r>
            <w:r w:rsidR="003207E8" w:rsidRPr="00931B21">
              <w:rPr>
                <w:rFonts w:eastAsia="Calibri"/>
                <w:sz w:val="22"/>
                <w:szCs w:val="22"/>
                <w:lang w:val="ro-RO"/>
              </w:rPr>
              <w:t>ț</w:t>
            </w:r>
            <w:r w:rsidRPr="00931B21">
              <w:rPr>
                <w:rFonts w:eastAsia="Calibri"/>
                <w:sz w:val="22"/>
                <w:szCs w:val="22"/>
                <w:lang w:val="ro-RO"/>
              </w:rPr>
              <w:t xml:space="preserve">ii </w:t>
            </w:r>
            <w:r w:rsidR="003207E8" w:rsidRPr="00931B21">
              <w:rPr>
                <w:rFonts w:eastAsia="Calibri"/>
                <w:sz w:val="22"/>
                <w:szCs w:val="22"/>
                <w:lang w:val="ro-RO"/>
              </w:rPr>
              <w:t>ș</w:t>
            </w:r>
            <w:r w:rsidRPr="00931B21">
              <w:rPr>
                <w:rFonts w:eastAsia="Calibri"/>
                <w:sz w:val="22"/>
                <w:szCs w:val="22"/>
                <w:lang w:val="ro-RO"/>
              </w:rPr>
              <w:t>i sănătă</w:t>
            </w:r>
            <w:r w:rsidR="003207E8" w:rsidRPr="00931B21">
              <w:rPr>
                <w:rFonts w:eastAsia="Calibri"/>
                <w:sz w:val="22"/>
                <w:szCs w:val="22"/>
                <w:lang w:val="ro-RO"/>
              </w:rPr>
              <w:t>ț</w:t>
            </w:r>
            <w:r w:rsidRPr="00931B21">
              <w:rPr>
                <w:rFonts w:eastAsia="Calibri"/>
                <w:sz w:val="22"/>
                <w:szCs w:val="22"/>
                <w:lang w:val="ro-RO"/>
              </w:rPr>
              <w:t>ii în muncă (căr</w:t>
            </w:r>
            <w:r w:rsidR="003207E8" w:rsidRPr="00931B21">
              <w:rPr>
                <w:rFonts w:eastAsia="Calibri"/>
                <w:sz w:val="22"/>
                <w:szCs w:val="22"/>
                <w:lang w:val="ro-RO"/>
              </w:rPr>
              <w:t>ț</w:t>
            </w:r>
            <w:r w:rsidRPr="00931B21">
              <w:rPr>
                <w:rFonts w:eastAsia="Calibri"/>
                <w:sz w:val="22"/>
                <w:szCs w:val="22"/>
                <w:lang w:val="ro-RO"/>
              </w:rPr>
              <w:t>i, bro</w:t>
            </w:r>
            <w:r w:rsidR="003207E8" w:rsidRPr="00931B21">
              <w:rPr>
                <w:rFonts w:eastAsia="Calibri"/>
                <w:sz w:val="22"/>
                <w:szCs w:val="22"/>
                <w:lang w:val="ro-RO"/>
              </w:rPr>
              <w:t>ș</w:t>
            </w:r>
            <w:r w:rsidRPr="00931B21">
              <w:rPr>
                <w:rFonts w:eastAsia="Calibri"/>
                <w:sz w:val="22"/>
                <w:szCs w:val="22"/>
                <w:lang w:val="ro-RO"/>
              </w:rPr>
              <w:t>uri, ghiduri, afi</w:t>
            </w:r>
            <w:r w:rsidR="003207E8" w:rsidRPr="00931B21">
              <w:rPr>
                <w:rFonts w:eastAsia="Calibri"/>
                <w:sz w:val="22"/>
                <w:szCs w:val="22"/>
                <w:lang w:val="ro-RO"/>
              </w:rPr>
              <w:t>ș</w:t>
            </w:r>
            <w:r w:rsidRPr="00931B21">
              <w:rPr>
                <w:rFonts w:eastAsia="Calibri"/>
                <w:sz w:val="22"/>
                <w:szCs w:val="22"/>
                <w:lang w:val="ro-RO"/>
              </w:rPr>
              <w:t>e, filme etc.)</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Art. 10 alin. (3) lit. i) </w:t>
            </w:r>
            <w:r w:rsidR="003207E8" w:rsidRPr="00931B21">
              <w:rPr>
                <w:rFonts w:ascii="Times New Roman" w:hAnsi="Times New Roman"/>
                <w:lang w:val="ro-RO"/>
              </w:rPr>
              <w:t>ș</w:t>
            </w:r>
            <w:r w:rsidRPr="00931B21">
              <w:rPr>
                <w:rFonts w:ascii="Times New Roman" w:hAnsi="Times New Roman"/>
                <w:lang w:val="ro-RO"/>
              </w:rPr>
              <w:t xml:space="preserve">i art. 13 lit. j) din Legea nr. 186/2008; </w:t>
            </w:r>
          </w:p>
          <w:p w:rsidR="00737805" w:rsidRPr="00931B21" w:rsidRDefault="00737805" w:rsidP="003207E8">
            <w:pPr>
              <w:tabs>
                <w:tab w:val="left" w:pos="798"/>
              </w:tabs>
              <w:spacing w:after="0" w:line="240" w:lineRule="auto"/>
              <w:jc w:val="both"/>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1</w:t>
            </w:r>
            <w:r w:rsidR="008411D4" w:rsidRPr="00931B21">
              <w:rPr>
                <w:rFonts w:ascii="Times New Roman" w:hAnsi="Times New Roman"/>
                <w:lang w:val="ro-RO"/>
              </w:rPr>
              <w:t>0</w:t>
            </w:r>
          </w:p>
        </w:tc>
      </w:tr>
      <w:tr w:rsidR="006D0190" w:rsidRPr="00931B21" w:rsidTr="00931B21">
        <w:trPr>
          <w:trHeight w:val="2445"/>
        </w:trPr>
        <w:tc>
          <w:tcPr>
            <w:tcW w:w="469" w:type="dxa"/>
            <w:vMerge w:val="restart"/>
            <w:tcBorders>
              <w:top w:val="single" w:sz="6" w:space="0" w:color="auto"/>
              <w:left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shd w:val="clear" w:color="auto" w:fill="auto"/>
          </w:tcPr>
          <w:p w:rsidR="006D0190" w:rsidRPr="00931B21" w:rsidRDefault="006D0190" w:rsidP="006D0190">
            <w:pPr>
              <w:pStyle w:val="ListParagraph"/>
              <w:tabs>
                <w:tab w:val="left" w:pos="301"/>
                <w:tab w:val="left" w:pos="484"/>
              </w:tabs>
              <w:ind w:left="26"/>
              <w:jc w:val="both"/>
              <w:rPr>
                <w:sz w:val="22"/>
                <w:szCs w:val="22"/>
                <w:lang w:val="ro-RO"/>
              </w:rPr>
            </w:pPr>
            <w:r w:rsidRPr="00931B21">
              <w:rPr>
                <w:sz w:val="22"/>
                <w:szCs w:val="22"/>
                <w:lang w:val="ro-RO"/>
              </w:rPr>
              <w:t>Se realizează corespunzător instruirea, la angajare, în domeniul securității și sănătății în muncă, conform pct. 47 din Regulamentul privind modul de organizare a activităților de protecție a lucrătorilor la locul de muncă și prevenire a riscurilor profesionale, aprobat prin HG nr. 95/2009</w:t>
            </w:r>
            <w:r w:rsidR="00245945">
              <w:rPr>
                <w:sz w:val="22"/>
                <w:szCs w:val="22"/>
                <w:lang w:val="ro-RO"/>
              </w:rPr>
              <w:t>?</w:t>
            </w:r>
          </w:p>
        </w:tc>
        <w:tc>
          <w:tcPr>
            <w:tcW w:w="1985" w:type="dxa"/>
            <w:vMerge w:val="restart"/>
            <w:tcBorders>
              <w:top w:val="single" w:sz="6" w:space="0" w:color="auto"/>
              <w:left w:val="single" w:sz="6" w:space="0" w:color="auto"/>
              <w:right w:val="single" w:sz="6" w:space="0" w:color="auto"/>
            </w:tcBorders>
          </w:tcPr>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Art. 10 alin. (1), art. 17 din Legea nr. 186/2008; Pct. 4  sbpct. 9), pct. 47, 49-52, 55, 58-75din Regulamentul privind modul de organizare a activităților de protecție a lucrătorilor la locul de muncă și prevenire a riscurilor profesionale, aprobat prin HG nr. 95/2009</w:t>
            </w:r>
          </w:p>
        </w:tc>
        <w:tc>
          <w:tcPr>
            <w:tcW w:w="56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4" w:space="0" w:color="auto"/>
              <w:right w:val="single" w:sz="6" w:space="0" w:color="auto"/>
            </w:tcBorders>
          </w:tcPr>
          <w:p w:rsidR="006D0190" w:rsidRPr="00931B21" w:rsidRDefault="008411D4"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31B21">
        <w:trPr>
          <w:trHeight w:val="1345"/>
        </w:trPr>
        <w:tc>
          <w:tcPr>
            <w:tcW w:w="469" w:type="dxa"/>
            <w:vMerge/>
            <w:tcBorders>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6" w:space="0" w:color="auto"/>
              <w:right w:val="single" w:sz="6" w:space="0" w:color="auto"/>
            </w:tcBorders>
            <w:shd w:val="clear" w:color="auto" w:fill="auto"/>
          </w:tcPr>
          <w:p w:rsidR="006D0190" w:rsidRPr="00931B21" w:rsidRDefault="006D0190" w:rsidP="006D0190">
            <w:pPr>
              <w:pStyle w:val="ListParagraph"/>
              <w:tabs>
                <w:tab w:val="left" w:pos="301"/>
                <w:tab w:val="left" w:pos="484"/>
              </w:tabs>
              <w:ind w:left="26"/>
              <w:jc w:val="both"/>
              <w:rPr>
                <w:sz w:val="22"/>
                <w:szCs w:val="22"/>
                <w:lang w:val="ro-RO"/>
              </w:rPr>
            </w:pPr>
            <w:r w:rsidRPr="00931B21">
              <w:rPr>
                <w:sz w:val="22"/>
                <w:szCs w:val="22"/>
                <w:lang w:val="ro-RO"/>
              </w:rPr>
              <w:t>Se realizează corespunzător instruirea, periodic, în domeniul securității și sănătății în muncă, conform pct. 49-52, 55, 58-75 din Regulamentul privind modul de organizare a activităților de protecție a lucrătorilor la locul de muncă și prevenire a riscurilor profesionale, aprobat prin HG nr. 95/2009</w:t>
            </w:r>
            <w:r w:rsidR="00245945">
              <w:rPr>
                <w:sz w:val="22"/>
                <w:szCs w:val="22"/>
                <w:lang w:val="ro-RO"/>
              </w:rPr>
              <w:t>?</w:t>
            </w:r>
          </w:p>
        </w:tc>
        <w:tc>
          <w:tcPr>
            <w:tcW w:w="1985" w:type="dxa"/>
            <w:vMerge/>
            <w:tcBorders>
              <w:left w:val="single" w:sz="6" w:space="0" w:color="auto"/>
              <w:bottom w:val="single" w:sz="6" w:space="0" w:color="auto"/>
              <w:right w:val="single" w:sz="6" w:space="0" w:color="auto"/>
            </w:tcBorders>
          </w:tcPr>
          <w:p w:rsidR="006D0190" w:rsidRPr="00931B21" w:rsidRDefault="006D0190" w:rsidP="008411D4">
            <w:pPr>
              <w:tabs>
                <w:tab w:val="left" w:pos="798"/>
              </w:tabs>
              <w:spacing w:after="0" w:line="240" w:lineRule="auto"/>
              <w:jc w:val="both"/>
              <w:rPr>
                <w:rFonts w:ascii="Times New Roman" w:hAnsi="Times New Roman"/>
                <w:lang w:val="ro-RO"/>
              </w:rPr>
            </w:pP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8411D4" w:rsidP="008411D4">
            <w:pPr>
              <w:tabs>
                <w:tab w:val="left" w:pos="798"/>
              </w:tabs>
              <w:jc w:val="center"/>
              <w:rPr>
                <w:rFonts w:ascii="Times New Roman" w:hAnsi="Times New Roman"/>
                <w:lang w:val="ro-RO"/>
              </w:rPr>
            </w:pPr>
            <w:r w:rsidRPr="00931B21">
              <w:rPr>
                <w:rFonts w:ascii="Times New Roman" w:hAnsi="Times New Roman"/>
                <w:lang w:val="ro-RO"/>
              </w:rPr>
              <w:t>15</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pStyle w:val="ListParagraph"/>
              <w:tabs>
                <w:tab w:val="left" w:pos="301"/>
                <w:tab w:val="left" w:pos="484"/>
              </w:tabs>
              <w:ind w:left="0"/>
              <w:jc w:val="both"/>
              <w:rPr>
                <w:rFonts w:eastAsia="Calibri"/>
                <w:sz w:val="22"/>
                <w:szCs w:val="22"/>
                <w:lang w:val="ro-RO"/>
              </w:rPr>
            </w:pPr>
            <w:r w:rsidRPr="00931B21">
              <w:rPr>
                <w:rFonts w:eastAsia="Calibri"/>
                <w:sz w:val="22"/>
                <w:szCs w:val="22"/>
                <w:lang w:val="ro-RO"/>
              </w:rPr>
              <w:t>Are loc verificarea cunoa</w:t>
            </w:r>
            <w:r w:rsidR="003207E8" w:rsidRPr="00931B21">
              <w:rPr>
                <w:rFonts w:eastAsia="Calibri"/>
                <w:sz w:val="22"/>
                <w:szCs w:val="22"/>
                <w:lang w:val="ro-RO"/>
              </w:rPr>
              <w:t>ș</w:t>
            </w:r>
            <w:r w:rsidRPr="00931B21">
              <w:rPr>
                <w:rFonts w:eastAsia="Calibri"/>
                <w:sz w:val="22"/>
                <w:szCs w:val="22"/>
                <w:lang w:val="ro-RO"/>
              </w:rPr>
              <w:t>terii de către lucrători a informa</w:t>
            </w:r>
            <w:r w:rsidR="003207E8" w:rsidRPr="00931B21">
              <w:rPr>
                <w:rFonts w:eastAsia="Calibri"/>
                <w:sz w:val="22"/>
                <w:szCs w:val="22"/>
                <w:lang w:val="ro-RO"/>
              </w:rPr>
              <w:t>ț</w:t>
            </w:r>
            <w:r w:rsidRPr="00931B21">
              <w:rPr>
                <w:rFonts w:eastAsia="Calibri"/>
                <w:sz w:val="22"/>
                <w:szCs w:val="22"/>
                <w:lang w:val="ro-RO"/>
              </w:rPr>
              <w:t xml:space="preserve">iilor </w:t>
            </w:r>
            <w:r w:rsidR="003207E8" w:rsidRPr="00931B21">
              <w:rPr>
                <w:rFonts w:eastAsia="Calibri"/>
                <w:sz w:val="22"/>
                <w:szCs w:val="22"/>
                <w:lang w:val="ro-RO"/>
              </w:rPr>
              <w:t>ș</w:t>
            </w:r>
            <w:r w:rsidRPr="00931B21">
              <w:rPr>
                <w:rFonts w:eastAsia="Calibri"/>
                <w:sz w:val="22"/>
                <w:szCs w:val="22"/>
                <w:lang w:val="ro-RO"/>
              </w:rPr>
              <w:t>i instruc</w:t>
            </w:r>
            <w:r w:rsidR="003207E8" w:rsidRPr="00931B21">
              <w:rPr>
                <w:rFonts w:eastAsia="Calibri"/>
                <w:sz w:val="22"/>
                <w:szCs w:val="22"/>
                <w:lang w:val="ro-RO"/>
              </w:rPr>
              <w:t>ț</w:t>
            </w:r>
            <w:r w:rsidRPr="00931B21">
              <w:rPr>
                <w:rFonts w:eastAsia="Calibri"/>
                <w:sz w:val="22"/>
                <w:szCs w:val="22"/>
                <w:lang w:val="ro-RO"/>
              </w:rPr>
              <w:t xml:space="preserve">iunilor de securitate </w:t>
            </w:r>
            <w:r w:rsidR="003207E8" w:rsidRPr="00931B21">
              <w:rPr>
                <w:rFonts w:eastAsia="Calibri"/>
                <w:sz w:val="22"/>
                <w:szCs w:val="22"/>
                <w:lang w:val="ro-RO"/>
              </w:rPr>
              <w:t>ș</w:t>
            </w:r>
            <w:r w:rsidRPr="00931B21">
              <w:rPr>
                <w:rFonts w:eastAsia="Calibri"/>
                <w:sz w:val="22"/>
                <w:szCs w:val="22"/>
                <w:lang w:val="ro-RO"/>
              </w:rPr>
              <w:t>i sănătate în muncă</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Art. 13 lit. i) din Legea nr. 186/2008;</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1</w:t>
            </w:r>
            <w:r w:rsidR="008411D4" w:rsidRPr="00931B21">
              <w:rPr>
                <w:rFonts w:ascii="Times New Roman" w:hAnsi="Times New Roman"/>
                <w:lang w:val="ro-RO"/>
              </w:rPr>
              <w:t>0</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pStyle w:val="ListParagraph"/>
              <w:tabs>
                <w:tab w:val="left" w:pos="301"/>
                <w:tab w:val="left" w:pos="484"/>
              </w:tabs>
              <w:ind w:left="0"/>
              <w:jc w:val="both"/>
              <w:rPr>
                <w:rFonts w:eastAsia="Calibri"/>
                <w:sz w:val="22"/>
                <w:szCs w:val="22"/>
                <w:lang w:val="ro-RO"/>
              </w:rPr>
            </w:pPr>
            <w:r w:rsidRPr="00931B21">
              <w:rPr>
                <w:rFonts w:eastAsia="Calibri"/>
                <w:sz w:val="22"/>
                <w:szCs w:val="22"/>
                <w:lang w:val="ro-RO"/>
              </w:rPr>
              <w:t xml:space="preserve">Se </w:t>
            </w:r>
            <w:r w:rsidR="003207E8" w:rsidRPr="00931B21">
              <w:rPr>
                <w:rFonts w:eastAsia="Calibri"/>
                <w:sz w:val="22"/>
                <w:szCs w:val="22"/>
                <w:lang w:val="ro-RO"/>
              </w:rPr>
              <w:t>ț</w:t>
            </w:r>
            <w:r w:rsidRPr="00931B21">
              <w:rPr>
                <w:rFonts w:eastAsia="Calibri"/>
                <w:sz w:val="22"/>
                <w:szCs w:val="22"/>
                <w:lang w:val="ro-RO"/>
              </w:rPr>
              <w:t>ine eviden</w:t>
            </w:r>
            <w:r w:rsidR="003207E8" w:rsidRPr="00931B21">
              <w:rPr>
                <w:rFonts w:eastAsia="Calibri"/>
                <w:sz w:val="22"/>
                <w:szCs w:val="22"/>
                <w:lang w:val="ro-RO"/>
              </w:rPr>
              <w:t>ț</w:t>
            </w:r>
            <w:r w:rsidRPr="00931B21">
              <w:rPr>
                <w:rFonts w:eastAsia="Calibri"/>
                <w:sz w:val="22"/>
                <w:szCs w:val="22"/>
                <w:lang w:val="ro-RO"/>
              </w:rPr>
              <w:t xml:space="preserve">a zonelor cu risc profesional grav </w:t>
            </w:r>
            <w:r w:rsidR="003207E8" w:rsidRPr="00931B21">
              <w:rPr>
                <w:rFonts w:eastAsia="Calibri"/>
                <w:sz w:val="22"/>
                <w:szCs w:val="22"/>
                <w:lang w:val="ro-RO"/>
              </w:rPr>
              <w:t>ș</w:t>
            </w:r>
            <w:r w:rsidRPr="00931B21">
              <w:rPr>
                <w:rFonts w:eastAsia="Calibri"/>
                <w:sz w:val="22"/>
                <w:szCs w:val="22"/>
                <w:lang w:val="ro-RO"/>
              </w:rPr>
              <w:t>i specific</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Art. 13 lit. n) din Legea nr. 186/2008;</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1</w:t>
            </w:r>
            <w:r w:rsidR="008411D4" w:rsidRPr="00931B21">
              <w:rPr>
                <w:rFonts w:ascii="Times New Roman" w:hAnsi="Times New Roman"/>
                <w:lang w:val="ro-RO"/>
              </w:rPr>
              <w:t>0</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301"/>
                <w:tab w:val="left" w:pos="484"/>
              </w:tabs>
              <w:spacing w:after="0" w:line="240" w:lineRule="auto"/>
              <w:jc w:val="both"/>
              <w:rPr>
                <w:rFonts w:ascii="Times New Roman" w:hAnsi="Times New Roman"/>
                <w:lang w:val="ro-RO"/>
              </w:rPr>
            </w:pPr>
            <w:r w:rsidRPr="00931B21">
              <w:rPr>
                <w:rFonts w:ascii="Times New Roman" w:hAnsi="Times New Roman"/>
                <w:lang w:val="ro-RO"/>
              </w:rPr>
              <w:t xml:space="preserve">Sunt luate măsurile corespunzătoare pentru ca în zonele de risc grav </w:t>
            </w:r>
            <w:r w:rsidR="003207E8" w:rsidRPr="00931B21">
              <w:rPr>
                <w:rFonts w:ascii="Times New Roman" w:hAnsi="Times New Roman"/>
                <w:lang w:val="ro-RO"/>
              </w:rPr>
              <w:t>ș</w:t>
            </w:r>
            <w:r w:rsidRPr="00931B21">
              <w:rPr>
                <w:rFonts w:ascii="Times New Roman" w:hAnsi="Times New Roman"/>
                <w:lang w:val="ro-RO"/>
              </w:rPr>
              <w:t>i specific să poată avea acces numai salaria</w:t>
            </w:r>
            <w:r w:rsidR="003207E8" w:rsidRPr="00931B21">
              <w:rPr>
                <w:rFonts w:ascii="Times New Roman" w:hAnsi="Times New Roman"/>
                <w:lang w:val="ro-RO"/>
              </w:rPr>
              <w:t>ț</w:t>
            </w:r>
            <w:r w:rsidRPr="00931B21">
              <w:rPr>
                <w:rFonts w:ascii="Times New Roman" w:hAnsi="Times New Roman"/>
                <w:lang w:val="ro-RO"/>
              </w:rPr>
              <w:t>ii care au primit instruc</w:t>
            </w:r>
            <w:r w:rsidR="003207E8" w:rsidRPr="00931B21">
              <w:rPr>
                <w:rFonts w:ascii="Times New Roman" w:hAnsi="Times New Roman"/>
                <w:lang w:val="ro-RO"/>
              </w:rPr>
              <w:t>ț</w:t>
            </w:r>
            <w:r w:rsidRPr="00931B21">
              <w:rPr>
                <w:rFonts w:ascii="Times New Roman" w:hAnsi="Times New Roman"/>
                <w:lang w:val="ro-RO"/>
              </w:rPr>
              <w:t xml:space="preserve">iuni adecvate privind securitatea </w:t>
            </w:r>
            <w:r w:rsidR="003207E8" w:rsidRPr="00931B21">
              <w:rPr>
                <w:rFonts w:ascii="Times New Roman" w:hAnsi="Times New Roman"/>
                <w:lang w:val="ro-RO"/>
              </w:rPr>
              <w:t>ș</w:t>
            </w:r>
            <w:r w:rsidRPr="00931B21">
              <w:rPr>
                <w:rFonts w:ascii="Times New Roman" w:hAnsi="Times New Roman"/>
                <w:lang w:val="ro-RO"/>
              </w:rPr>
              <w:t>i sănătatea în muncă</w:t>
            </w:r>
            <w:r w:rsidR="00245945">
              <w:rPr>
                <w:rFonts w:ascii="Times New Roman" w:hAnsi="Times New Roman"/>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Art. 10 alin. (4) lit. e) din Legea nr. 186/2008</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1</w:t>
            </w:r>
            <w:r w:rsidR="008411D4" w:rsidRPr="00931B21">
              <w:rPr>
                <w:rFonts w:ascii="Times New Roman" w:hAnsi="Times New Roman"/>
                <w:lang w:val="ro-RO"/>
              </w:rPr>
              <w:t>0</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301"/>
                <w:tab w:val="left" w:pos="484"/>
              </w:tabs>
              <w:spacing w:after="0" w:line="240" w:lineRule="auto"/>
              <w:jc w:val="both"/>
              <w:rPr>
                <w:rFonts w:ascii="Times New Roman" w:hAnsi="Times New Roman"/>
                <w:lang w:val="ro-RO"/>
              </w:rPr>
            </w:pPr>
            <w:r w:rsidRPr="00931B21">
              <w:rPr>
                <w:rFonts w:ascii="Times New Roman" w:hAnsi="Times New Roman"/>
                <w:lang w:val="ro-RO"/>
              </w:rPr>
              <w:t>Este asigurată func</w:t>
            </w:r>
            <w:r w:rsidR="003207E8" w:rsidRPr="00931B21">
              <w:rPr>
                <w:rFonts w:ascii="Times New Roman" w:hAnsi="Times New Roman"/>
                <w:lang w:val="ro-RO"/>
              </w:rPr>
              <w:t>ț</w:t>
            </w:r>
            <w:r w:rsidRPr="00931B21">
              <w:rPr>
                <w:rFonts w:ascii="Times New Roman" w:hAnsi="Times New Roman"/>
                <w:lang w:val="ro-RO"/>
              </w:rPr>
              <w:t xml:space="preserve">ionarea permanentă </w:t>
            </w:r>
            <w:r w:rsidR="003207E8" w:rsidRPr="00931B21">
              <w:rPr>
                <w:rFonts w:ascii="Times New Roman" w:hAnsi="Times New Roman"/>
                <w:lang w:val="ro-RO"/>
              </w:rPr>
              <w:t>ș</w:t>
            </w:r>
            <w:r w:rsidRPr="00931B21">
              <w:rPr>
                <w:rFonts w:ascii="Times New Roman" w:hAnsi="Times New Roman"/>
                <w:lang w:val="ro-RO"/>
              </w:rPr>
              <w:t xml:space="preserve">i corespunzătoare a sistemelor </w:t>
            </w:r>
            <w:r w:rsidR="003207E8" w:rsidRPr="00931B21">
              <w:rPr>
                <w:rFonts w:ascii="Times New Roman" w:hAnsi="Times New Roman"/>
                <w:lang w:val="ro-RO"/>
              </w:rPr>
              <w:t>ș</w:t>
            </w:r>
            <w:r w:rsidRPr="00931B21">
              <w:rPr>
                <w:rFonts w:ascii="Times New Roman" w:hAnsi="Times New Roman"/>
                <w:lang w:val="ro-RO"/>
              </w:rPr>
              <w:t xml:space="preserve">i </w:t>
            </w:r>
            <w:r w:rsidRPr="00931B21">
              <w:rPr>
                <w:rFonts w:ascii="Times New Roman" w:hAnsi="Times New Roman"/>
                <w:lang w:val="ro-RO"/>
              </w:rPr>
              <w:lastRenderedPageBreak/>
              <w:t xml:space="preserve">dispozitivelor de </w:t>
            </w:r>
            <w:r w:rsidR="002E745B" w:rsidRPr="00931B21">
              <w:rPr>
                <w:rFonts w:ascii="Times New Roman" w:hAnsi="Times New Roman"/>
                <w:lang w:val="ro-RO"/>
              </w:rPr>
              <w:t>protec</w:t>
            </w:r>
            <w:r w:rsidR="003207E8" w:rsidRPr="00931B21">
              <w:rPr>
                <w:rFonts w:ascii="Times New Roman" w:hAnsi="Times New Roman"/>
                <w:lang w:val="ro-RO"/>
              </w:rPr>
              <w:t>ț</w:t>
            </w:r>
            <w:r w:rsidR="002E745B" w:rsidRPr="00931B21">
              <w:rPr>
                <w:rFonts w:ascii="Times New Roman" w:hAnsi="Times New Roman"/>
                <w:lang w:val="ro-RO"/>
              </w:rPr>
              <w:t>ie</w:t>
            </w:r>
            <w:r w:rsidRPr="00931B21">
              <w:rPr>
                <w:rFonts w:ascii="Times New Roman" w:hAnsi="Times New Roman"/>
                <w:lang w:val="ro-RO"/>
              </w:rPr>
              <w:t xml:space="preserve">, a aparaturii de măsurare </w:t>
            </w:r>
            <w:r w:rsidR="003207E8" w:rsidRPr="00931B21">
              <w:rPr>
                <w:rFonts w:ascii="Times New Roman" w:hAnsi="Times New Roman"/>
                <w:lang w:val="ro-RO"/>
              </w:rPr>
              <w:t>ș</w:t>
            </w:r>
            <w:r w:rsidRPr="00931B21">
              <w:rPr>
                <w:rFonts w:ascii="Times New Roman" w:hAnsi="Times New Roman"/>
                <w:lang w:val="ro-RO"/>
              </w:rPr>
              <w:t xml:space="preserve">i de control, precum </w:t>
            </w:r>
            <w:r w:rsidR="003207E8" w:rsidRPr="00931B21">
              <w:rPr>
                <w:rFonts w:ascii="Times New Roman" w:hAnsi="Times New Roman"/>
                <w:lang w:val="ro-RO"/>
              </w:rPr>
              <w:t>ș</w:t>
            </w:r>
            <w:r w:rsidRPr="00931B21">
              <w:rPr>
                <w:rFonts w:ascii="Times New Roman" w:hAnsi="Times New Roman"/>
                <w:lang w:val="ro-RO"/>
              </w:rPr>
              <w:t>i a instala</w:t>
            </w:r>
            <w:r w:rsidR="003207E8" w:rsidRPr="00931B21">
              <w:rPr>
                <w:rFonts w:ascii="Times New Roman" w:hAnsi="Times New Roman"/>
                <w:lang w:val="ro-RO"/>
              </w:rPr>
              <w:t>ț</w:t>
            </w:r>
            <w:r w:rsidRPr="00931B21">
              <w:rPr>
                <w:rFonts w:ascii="Times New Roman" w:hAnsi="Times New Roman"/>
                <w:lang w:val="ro-RO"/>
              </w:rPr>
              <w:t xml:space="preserve">iilor de captare, de </w:t>
            </w:r>
            <w:r w:rsidR="002E745B" w:rsidRPr="00931B21">
              <w:rPr>
                <w:rFonts w:ascii="Times New Roman" w:hAnsi="Times New Roman"/>
                <w:lang w:val="ro-RO"/>
              </w:rPr>
              <w:t>re</w:t>
            </w:r>
            <w:r w:rsidR="003207E8" w:rsidRPr="00931B21">
              <w:rPr>
                <w:rFonts w:ascii="Times New Roman" w:hAnsi="Times New Roman"/>
                <w:lang w:val="ro-RO"/>
              </w:rPr>
              <w:t>ț</w:t>
            </w:r>
            <w:r w:rsidR="002E745B" w:rsidRPr="00931B21">
              <w:rPr>
                <w:rFonts w:ascii="Times New Roman" w:hAnsi="Times New Roman"/>
                <w:lang w:val="ro-RO"/>
              </w:rPr>
              <w:t>inere</w:t>
            </w:r>
            <w:r w:rsidRPr="00931B21">
              <w:rPr>
                <w:rFonts w:ascii="Times New Roman" w:hAnsi="Times New Roman"/>
                <w:lang w:val="ro-RO"/>
              </w:rPr>
              <w:t xml:space="preserve"> </w:t>
            </w:r>
            <w:r w:rsidR="003207E8" w:rsidRPr="00931B21">
              <w:rPr>
                <w:rFonts w:ascii="Times New Roman" w:hAnsi="Times New Roman"/>
                <w:lang w:val="ro-RO"/>
              </w:rPr>
              <w:t>ș</w:t>
            </w:r>
            <w:r w:rsidRPr="00931B21">
              <w:rPr>
                <w:rFonts w:ascii="Times New Roman" w:hAnsi="Times New Roman"/>
                <w:lang w:val="ro-RO"/>
              </w:rPr>
              <w:t>i de neutralizare a substan</w:t>
            </w:r>
            <w:r w:rsidR="003207E8" w:rsidRPr="00931B21">
              <w:rPr>
                <w:rFonts w:ascii="Times New Roman" w:hAnsi="Times New Roman"/>
                <w:lang w:val="ro-RO"/>
              </w:rPr>
              <w:t>ț</w:t>
            </w:r>
            <w:r w:rsidRPr="00931B21">
              <w:rPr>
                <w:rFonts w:ascii="Times New Roman" w:hAnsi="Times New Roman"/>
                <w:lang w:val="ro-RO"/>
              </w:rPr>
              <w:t>elor nocive degajate în timpul proceselor tehnologice</w:t>
            </w:r>
            <w:r w:rsidR="00245945">
              <w:rPr>
                <w:rFonts w:ascii="Times New Roman" w:hAnsi="Times New Roman"/>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Art. 13 lit. o) din Legea nr. 186/2008</w:t>
            </w:r>
          </w:p>
          <w:p w:rsidR="00737805" w:rsidRPr="00931B21" w:rsidRDefault="00737805" w:rsidP="003207E8">
            <w:pPr>
              <w:tabs>
                <w:tab w:val="left" w:pos="798"/>
              </w:tabs>
              <w:spacing w:after="0" w:line="240" w:lineRule="auto"/>
              <w:jc w:val="both"/>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8411D4"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20</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pStyle w:val="ListParagraph"/>
              <w:tabs>
                <w:tab w:val="left" w:pos="301"/>
                <w:tab w:val="left" w:pos="484"/>
              </w:tabs>
              <w:ind w:left="0"/>
              <w:jc w:val="both"/>
              <w:rPr>
                <w:rFonts w:eastAsia="Calibri"/>
                <w:sz w:val="22"/>
                <w:szCs w:val="22"/>
                <w:lang w:val="ro-RO"/>
              </w:rPr>
            </w:pPr>
            <w:r w:rsidRPr="00931B21">
              <w:rPr>
                <w:rFonts w:eastAsia="Calibri"/>
                <w:sz w:val="22"/>
                <w:szCs w:val="22"/>
                <w:lang w:val="ro-RO"/>
              </w:rPr>
              <w:t>Lucrătorii de la unitate sunt asigura</w:t>
            </w:r>
            <w:r w:rsidR="003207E8" w:rsidRPr="00931B21">
              <w:rPr>
                <w:rFonts w:eastAsia="Calibri"/>
                <w:sz w:val="22"/>
                <w:szCs w:val="22"/>
                <w:lang w:val="ro-RO"/>
              </w:rPr>
              <w:t>ț</w:t>
            </w:r>
            <w:r w:rsidRPr="00931B21">
              <w:rPr>
                <w:rFonts w:eastAsia="Calibri"/>
                <w:sz w:val="22"/>
                <w:szCs w:val="22"/>
                <w:lang w:val="ro-RO"/>
              </w:rPr>
              <w:t>i gratuit, conform necesarului de dotare, cu echipamente individual de protec</w:t>
            </w:r>
            <w:r w:rsidR="003207E8" w:rsidRPr="00931B21">
              <w:rPr>
                <w:rFonts w:eastAsia="Calibri"/>
                <w:sz w:val="22"/>
                <w:szCs w:val="22"/>
                <w:lang w:val="ro-RO"/>
              </w:rPr>
              <w:t>ț</w:t>
            </w:r>
            <w:r w:rsidRPr="00931B21">
              <w:rPr>
                <w:rFonts w:eastAsia="Calibri"/>
                <w:sz w:val="22"/>
                <w:szCs w:val="22"/>
                <w:lang w:val="ro-RO"/>
              </w:rPr>
              <w:t>ie sau, după caz, cu echipament individual de protec</w:t>
            </w:r>
            <w:r w:rsidR="003207E8" w:rsidRPr="00931B21">
              <w:rPr>
                <w:rFonts w:eastAsia="Calibri"/>
                <w:sz w:val="22"/>
                <w:szCs w:val="22"/>
                <w:lang w:val="ro-RO"/>
              </w:rPr>
              <w:t>ț</w:t>
            </w:r>
            <w:r w:rsidRPr="00931B21">
              <w:rPr>
                <w:rFonts w:eastAsia="Calibri"/>
                <w:sz w:val="22"/>
                <w:szCs w:val="22"/>
                <w:lang w:val="ro-RO"/>
              </w:rPr>
              <w:t xml:space="preserve">ie nou în cazul degradării acestuia sau în cazul pierderii </w:t>
            </w:r>
            <w:r w:rsidR="002E745B" w:rsidRPr="00931B21">
              <w:rPr>
                <w:rFonts w:eastAsia="Calibri"/>
                <w:sz w:val="22"/>
                <w:szCs w:val="22"/>
                <w:lang w:val="ro-RO"/>
              </w:rPr>
              <w:t>calită</w:t>
            </w:r>
            <w:r w:rsidR="003207E8" w:rsidRPr="00931B21">
              <w:rPr>
                <w:rFonts w:eastAsia="Calibri"/>
                <w:sz w:val="22"/>
                <w:szCs w:val="22"/>
                <w:lang w:val="ro-RO"/>
              </w:rPr>
              <w:t>ț</w:t>
            </w:r>
            <w:r w:rsidR="002E745B" w:rsidRPr="00931B21">
              <w:rPr>
                <w:rFonts w:eastAsia="Calibri"/>
                <w:sz w:val="22"/>
                <w:szCs w:val="22"/>
                <w:lang w:val="ro-RO"/>
              </w:rPr>
              <w:t>ilor</w:t>
            </w:r>
            <w:r w:rsidRPr="00931B21">
              <w:rPr>
                <w:rFonts w:eastAsia="Calibri"/>
                <w:sz w:val="22"/>
                <w:szCs w:val="22"/>
                <w:lang w:val="ro-RO"/>
              </w:rPr>
              <w:t xml:space="preserve"> de </w:t>
            </w:r>
            <w:r w:rsidR="002E745B" w:rsidRPr="00931B21">
              <w:rPr>
                <w:rFonts w:eastAsia="Calibri"/>
                <w:sz w:val="22"/>
                <w:szCs w:val="22"/>
                <w:lang w:val="ro-RO"/>
              </w:rPr>
              <w:t>protec</w:t>
            </w:r>
            <w:r w:rsidR="003207E8" w:rsidRPr="00931B21">
              <w:rPr>
                <w:rFonts w:eastAsia="Calibri"/>
                <w:sz w:val="22"/>
                <w:szCs w:val="22"/>
                <w:lang w:val="ro-RO"/>
              </w:rPr>
              <w:t>ț</w:t>
            </w:r>
            <w:r w:rsidR="002E745B" w:rsidRPr="00931B21">
              <w:rPr>
                <w:rFonts w:eastAsia="Calibri"/>
                <w:sz w:val="22"/>
                <w:szCs w:val="22"/>
                <w:lang w:val="ro-RO"/>
              </w:rPr>
              <w:t>ie</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Art. 13 lit. v) </w:t>
            </w:r>
            <w:r w:rsidR="003207E8" w:rsidRPr="00931B21">
              <w:rPr>
                <w:rFonts w:ascii="Times New Roman" w:hAnsi="Times New Roman"/>
                <w:lang w:val="ro-RO"/>
              </w:rPr>
              <w:t>ș</w:t>
            </w:r>
            <w:r w:rsidRPr="00931B21">
              <w:rPr>
                <w:rFonts w:ascii="Times New Roman" w:hAnsi="Times New Roman"/>
                <w:lang w:val="ro-RO"/>
              </w:rPr>
              <w:t xml:space="preserve">i x) din Legea nr. 186/2008 </w:t>
            </w:r>
          </w:p>
          <w:p w:rsidR="00737805" w:rsidRPr="00931B21" w:rsidRDefault="00737805" w:rsidP="003207E8">
            <w:pPr>
              <w:tabs>
                <w:tab w:val="left" w:pos="798"/>
              </w:tabs>
              <w:spacing w:after="0" w:line="240" w:lineRule="auto"/>
              <w:jc w:val="both"/>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pStyle w:val="ListParagraph"/>
              <w:tabs>
                <w:tab w:val="left" w:pos="301"/>
                <w:tab w:val="left" w:pos="484"/>
              </w:tabs>
              <w:ind w:left="0"/>
              <w:jc w:val="both"/>
              <w:rPr>
                <w:rFonts w:eastAsia="Calibri"/>
                <w:sz w:val="22"/>
                <w:szCs w:val="22"/>
                <w:lang w:val="ro-RO"/>
              </w:rPr>
            </w:pPr>
            <w:r w:rsidRPr="00931B21">
              <w:rPr>
                <w:rFonts w:eastAsia="Calibri"/>
                <w:sz w:val="22"/>
                <w:szCs w:val="22"/>
                <w:lang w:val="ro-RO"/>
              </w:rPr>
              <w:t>Lucrătorii de la unitate sunt asigura</w:t>
            </w:r>
            <w:r w:rsidR="003207E8" w:rsidRPr="00931B21">
              <w:rPr>
                <w:rFonts w:eastAsia="Calibri"/>
                <w:sz w:val="22"/>
                <w:szCs w:val="22"/>
                <w:lang w:val="ro-RO"/>
              </w:rPr>
              <w:t>ț</w:t>
            </w:r>
            <w:r w:rsidRPr="00931B21">
              <w:rPr>
                <w:rFonts w:eastAsia="Calibri"/>
                <w:sz w:val="22"/>
                <w:szCs w:val="22"/>
                <w:lang w:val="ro-RO"/>
              </w:rPr>
              <w:t>i cu echipamente de lucru neprimejdioase</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Art. 13 lit. u) din Legea nr. 186/2008</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3F4678">
            <w:pPr>
              <w:pStyle w:val="ListParagraph"/>
              <w:tabs>
                <w:tab w:val="left" w:pos="301"/>
                <w:tab w:val="left" w:pos="484"/>
              </w:tabs>
              <w:ind w:left="0"/>
              <w:jc w:val="both"/>
              <w:rPr>
                <w:rFonts w:eastAsia="Calibri"/>
                <w:sz w:val="22"/>
                <w:szCs w:val="22"/>
                <w:lang w:val="ro-RO"/>
              </w:rPr>
            </w:pPr>
            <w:r w:rsidRPr="00931B21">
              <w:rPr>
                <w:rFonts w:eastAsia="Calibri"/>
                <w:sz w:val="22"/>
                <w:szCs w:val="22"/>
                <w:lang w:val="ro-RO"/>
              </w:rPr>
              <w:t xml:space="preserve">Este asigurată comunicarea, cercetarea </w:t>
            </w:r>
            <w:r w:rsidR="003207E8" w:rsidRPr="00931B21">
              <w:rPr>
                <w:rFonts w:eastAsia="Calibri"/>
                <w:sz w:val="22"/>
                <w:szCs w:val="22"/>
                <w:lang w:val="ro-RO"/>
              </w:rPr>
              <w:t>ș</w:t>
            </w:r>
            <w:r w:rsidRPr="00931B21">
              <w:rPr>
                <w:rFonts w:eastAsia="Calibri"/>
                <w:sz w:val="22"/>
                <w:szCs w:val="22"/>
                <w:lang w:val="ro-RO"/>
              </w:rPr>
              <w:t xml:space="preserve">i raportarea corectă </w:t>
            </w:r>
            <w:r w:rsidR="003207E8" w:rsidRPr="00931B21">
              <w:rPr>
                <w:rFonts w:eastAsia="Calibri"/>
                <w:sz w:val="22"/>
                <w:szCs w:val="22"/>
                <w:lang w:val="ro-RO"/>
              </w:rPr>
              <w:t>ș</w:t>
            </w:r>
            <w:r w:rsidRPr="00931B21">
              <w:rPr>
                <w:rFonts w:eastAsia="Calibri"/>
                <w:sz w:val="22"/>
                <w:szCs w:val="22"/>
                <w:lang w:val="ro-RO"/>
              </w:rPr>
              <w:t>i în termenele stabilite a accidentelor de muncă produse în unitate</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Art. 13 lit. p) din Legea nr. 186/2008;</w:t>
            </w:r>
          </w:p>
          <w:p w:rsidR="00737805" w:rsidRPr="00931B21" w:rsidRDefault="00737805" w:rsidP="003207E8">
            <w:pPr>
              <w:tabs>
                <w:tab w:val="left" w:pos="798"/>
              </w:tabs>
              <w:spacing w:after="0" w:line="240" w:lineRule="auto"/>
              <w:jc w:val="both"/>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20</w:t>
            </w:r>
          </w:p>
        </w:tc>
      </w:tr>
      <w:tr w:rsidR="00BB34CB" w:rsidRPr="00931B21" w:rsidTr="009B63A0">
        <w:tc>
          <w:tcPr>
            <w:tcW w:w="469" w:type="dxa"/>
            <w:tcBorders>
              <w:top w:val="single" w:sz="6" w:space="0" w:color="auto"/>
              <w:left w:val="single" w:sz="6" w:space="0" w:color="auto"/>
              <w:bottom w:val="single" w:sz="6" w:space="0" w:color="auto"/>
              <w:right w:val="single" w:sz="6" w:space="0" w:color="auto"/>
            </w:tcBorders>
          </w:tcPr>
          <w:p w:rsidR="00737805" w:rsidRPr="00931B21" w:rsidRDefault="00737805"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737805" w:rsidRPr="00931B21" w:rsidRDefault="00737805" w:rsidP="00245945">
            <w:pPr>
              <w:pStyle w:val="ListParagraph"/>
              <w:tabs>
                <w:tab w:val="left" w:pos="301"/>
                <w:tab w:val="left" w:pos="484"/>
              </w:tabs>
              <w:ind w:left="0"/>
              <w:jc w:val="both"/>
              <w:rPr>
                <w:rFonts w:eastAsia="Calibri"/>
                <w:sz w:val="22"/>
                <w:szCs w:val="22"/>
                <w:lang w:val="ro-RO"/>
              </w:rPr>
            </w:pPr>
            <w:r w:rsidRPr="00931B21">
              <w:rPr>
                <w:rFonts w:eastAsia="Calibri"/>
                <w:sz w:val="22"/>
                <w:szCs w:val="22"/>
                <w:lang w:val="ro-RO"/>
              </w:rPr>
              <w:t xml:space="preserve">Se </w:t>
            </w:r>
            <w:r w:rsidR="003207E8" w:rsidRPr="00931B21">
              <w:rPr>
                <w:rFonts w:eastAsia="Calibri"/>
                <w:sz w:val="22"/>
                <w:szCs w:val="22"/>
                <w:lang w:val="ro-RO"/>
              </w:rPr>
              <w:t>ț</w:t>
            </w:r>
            <w:r w:rsidRPr="00931B21">
              <w:rPr>
                <w:rFonts w:eastAsia="Calibri"/>
                <w:sz w:val="22"/>
                <w:szCs w:val="22"/>
                <w:lang w:val="ro-RO"/>
              </w:rPr>
              <w:t xml:space="preserve">ine </w:t>
            </w:r>
            <w:r w:rsidR="002E745B" w:rsidRPr="00931B21">
              <w:rPr>
                <w:rFonts w:eastAsia="Calibri"/>
                <w:sz w:val="22"/>
                <w:szCs w:val="22"/>
                <w:lang w:val="ro-RO"/>
              </w:rPr>
              <w:t>eviden</w:t>
            </w:r>
            <w:r w:rsidR="003207E8" w:rsidRPr="00931B21">
              <w:rPr>
                <w:rFonts w:eastAsia="Calibri"/>
                <w:sz w:val="22"/>
                <w:szCs w:val="22"/>
                <w:lang w:val="ro-RO"/>
              </w:rPr>
              <w:t>ț</w:t>
            </w:r>
            <w:r w:rsidR="002E745B" w:rsidRPr="00931B21">
              <w:rPr>
                <w:rFonts w:eastAsia="Calibri"/>
                <w:sz w:val="22"/>
                <w:szCs w:val="22"/>
                <w:lang w:val="ro-RO"/>
              </w:rPr>
              <w:t>a</w:t>
            </w:r>
            <w:r w:rsidRPr="00931B21">
              <w:rPr>
                <w:rFonts w:eastAsia="Calibri"/>
                <w:sz w:val="22"/>
                <w:szCs w:val="22"/>
                <w:lang w:val="ro-RO"/>
              </w:rPr>
              <w:t xml:space="preserve"> accidentelor de muncă ce au ca efect incapacitatea de muncă a lucrătorului pentru mai mult de 3 zile</w:t>
            </w:r>
            <w:r w:rsidR="00245945">
              <w:rPr>
                <w:rFonts w:eastAsia="Calibri"/>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Art. 13 lit. c) din Legea nr. 186/2008;</w:t>
            </w:r>
            <w:r w:rsidR="00C50878" w:rsidRPr="00931B21">
              <w:rPr>
                <w:rFonts w:ascii="Times New Roman" w:hAnsi="Times New Roman"/>
                <w:lang w:val="ro-RO"/>
              </w:rPr>
              <w:t xml:space="preserve"> Pct. 32 – 35 din Regulamentul privind modul de cercetare a accidentelor de muncă, aprobat prin HG nr. 1361/2005</w:t>
            </w: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737805" w:rsidRPr="00931B21" w:rsidRDefault="00737805"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737805"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C50878" w:rsidRPr="00931B21" w:rsidTr="009B63A0">
        <w:tc>
          <w:tcPr>
            <w:tcW w:w="469" w:type="dxa"/>
            <w:tcBorders>
              <w:top w:val="single" w:sz="6" w:space="0" w:color="auto"/>
              <w:left w:val="single" w:sz="6" w:space="0" w:color="auto"/>
              <w:bottom w:val="single" w:sz="6" w:space="0" w:color="auto"/>
              <w:right w:val="single" w:sz="6" w:space="0" w:color="auto"/>
            </w:tcBorders>
          </w:tcPr>
          <w:p w:rsidR="00C50878" w:rsidRPr="00931B21" w:rsidRDefault="00C50878"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C50878" w:rsidRPr="00931B21" w:rsidRDefault="00C50878" w:rsidP="008411D4">
            <w:pPr>
              <w:pStyle w:val="ListParagraph"/>
              <w:tabs>
                <w:tab w:val="left" w:pos="301"/>
                <w:tab w:val="left" w:pos="484"/>
              </w:tabs>
              <w:ind w:left="0"/>
              <w:jc w:val="both"/>
              <w:rPr>
                <w:sz w:val="22"/>
                <w:szCs w:val="22"/>
                <w:lang w:val="ro-RO"/>
              </w:rPr>
            </w:pPr>
            <w:r w:rsidRPr="00931B21">
              <w:rPr>
                <w:sz w:val="22"/>
                <w:szCs w:val="22"/>
                <w:lang w:val="ro-RO"/>
              </w:rPr>
              <w:t>Sunt asigurate locurile de muncă cu truse medicale pentru acordarea primului ajutor în caz de accidentare în muncă</w:t>
            </w:r>
            <w:r w:rsidR="00245945">
              <w:rPr>
                <w:sz w:val="22"/>
                <w:szCs w:val="22"/>
                <w:lang w:val="ro-RO"/>
              </w:rPr>
              <w:t>?</w:t>
            </w:r>
          </w:p>
        </w:tc>
        <w:tc>
          <w:tcPr>
            <w:tcW w:w="1985" w:type="dxa"/>
            <w:tcBorders>
              <w:top w:val="single" w:sz="6" w:space="0" w:color="auto"/>
              <w:left w:val="single" w:sz="6" w:space="0" w:color="auto"/>
              <w:bottom w:val="single" w:sz="6" w:space="0" w:color="auto"/>
              <w:right w:val="single" w:sz="6" w:space="0" w:color="auto"/>
            </w:tcBorders>
          </w:tcPr>
          <w:p w:rsidR="00C50878" w:rsidRPr="00931B21" w:rsidRDefault="00C50878"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Pct. 4  sbpct. 19) din Regulamentul privind modul de organizare a activităților de protecție a lucrătorilor la locul de muncă și prevenire a riscurilor profesionale, aprobat prin HG nr. 95/2009</w:t>
            </w:r>
          </w:p>
        </w:tc>
        <w:tc>
          <w:tcPr>
            <w:tcW w:w="567" w:type="dxa"/>
            <w:tcBorders>
              <w:top w:val="single" w:sz="6" w:space="0" w:color="auto"/>
              <w:left w:val="single" w:sz="6" w:space="0" w:color="auto"/>
              <w:bottom w:val="single" w:sz="6" w:space="0" w:color="auto"/>
              <w:right w:val="single" w:sz="6" w:space="0" w:color="auto"/>
            </w:tcBorders>
          </w:tcPr>
          <w:p w:rsidR="00C50878" w:rsidRPr="00931B21" w:rsidRDefault="00C50878"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C50878" w:rsidRPr="00931B21" w:rsidRDefault="00C50878"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C50878" w:rsidRPr="00931B21" w:rsidRDefault="00C50878"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C50878" w:rsidRPr="00931B21" w:rsidRDefault="00C50878"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C50878"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2B746E" w:rsidTr="006D0190">
        <w:trPr>
          <w:trHeight w:val="435"/>
        </w:trPr>
        <w:tc>
          <w:tcPr>
            <w:tcW w:w="469" w:type="dxa"/>
            <w:vMerge w:val="restart"/>
            <w:tcBorders>
              <w:top w:val="single" w:sz="6" w:space="0" w:color="auto"/>
              <w:left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pStyle w:val="ListParagraph"/>
              <w:tabs>
                <w:tab w:val="left" w:pos="301"/>
                <w:tab w:val="left" w:pos="484"/>
              </w:tabs>
              <w:ind w:left="0"/>
              <w:jc w:val="both"/>
              <w:rPr>
                <w:sz w:val="22"/>
                <w:szCs w:val="22"/>
                <w:lang w:val="ro-RO"/>
              </w:rPr>
            </w:pPr>
            <w:r w:rsidRPr="00931B21">
              <w:rPr>
                <w:sz w:val="22"/>
                <w:szCs w:val="22"/>
                <w:lang w:val="ro-RO"/>
              </w:rPr>
              <w:t>Pentru starea de pericol grav și imediat de accidentare:</w:t>
            </w:r>
          </w:p>
        </w:tc>
        <w:tc>
          <w:tcPr>
            <w:tcW w:w="1985" w:type="dxa"/>
            <w:vMerge w:val="restart"/>
            <w:tcBorders>
              <w:top w:val="single" w:sz="6" w:space="0" w:color="auto"/>
              <w:left w:val="single" w:sz="6" w:space="0" w:color="auto"/>
              <w:right w:val="single" w:sz="6" w:space="0" w:color="auto"/>
            </w:tcBorders>
          </w:tcPr>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Pct. 82 alineatul doi lit. a), b) și c) din Regulamentul privind modul de organizare a activităților de protecție a lucrătorilor la locul de muncă și prevenire a riscurilor profesionale, aprobat prin HG nr. 95/2009</w:t>
            </w:r>
          </w:p>
        </w:tc>
        <w:tc>
          <w:tcPr>
            <w:tcW w:w="56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r>
      <w:tr w:rsidR="006D0190" w:rsidRPr="00931B21" w:rsidTr="006D0190">
        <w:trPr>
          <w:trHeight w:val="230"/>
        </w:trPr>
        <w:tc>
          <w:tcPr>
            <w:tcW w:w="469" w:type="dxa"/>
            <w:vMerge/>
            <w:tcBorders>
              <w:left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4" w:space="0" w:color="auto"/>
              <w:right w:val="single" w:sz="6" w:space="0" w:color="auto"/>
            </w:tcBorders>
          </w:tcPr>
          <w:p w:rsidR="006D0190" w:rsidRPr="00931B21" w:rsidRDefault="006D0190" w:rsidP="008411D4">
            <w:pPr>
              <w:tabs>
                <w:tab w:val="left" w:pos="301"/>
                <w:tab w:val="left" w:pos="484"/>
              </w:tabs>
              <w:spacing w:after="0" w:line="240" w:lineRule="auto"/>
              <w:jc w:val="both"/>
              <w:rPr>
                <w:rFonts w:ascii="Times New Roman" w:hAnsi="Times New Roman"/>
                <w:lang w:val="ro-RO"/>
              </w:rPr>
            </w:pPr>
            <w:r w:rsidRPr="00931B21">
              <w:rPr>
                <w:rFonts w:ascii="Times New Roman" w:hAnsi="Times New Roman"/>
                <w:lang w:val="ro-RO"/>
              </w:rPr>
              <w:t>15.1) a fost întocmit planul de evacuare a lucrătorilor</w:t>
            </w:r>
            <w:r w:rsidR="00E74011">
              <w:rPr>
                <w:lang w:val="ro-RO"/>
              </w:rPr>
              <w:t>?</w:t>
            </w:r>
          </w:p>
        </w:tc>
        <w:tc>
          <w:tcPr>
            <w:tcW w:w="1985" w:type="dxa"/>
            <w:vMerge/>
            <w:tcBorders>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p>
        </w:tc>
        <w:tc>
          <w:tcPr>
            <w:tcW w:w="567" w:type="dxa"/>
            <w:tcBorders>
              <w:top w:val="single" w:sz="4"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4" w:space="0" w:color="auto"/>
              <w:left w:val="single" w:sz="6" w:space="0" w:color="auto"/>
              <w:bottom w:val="single" w:sz="4" w:space="0" w:color="auto"/>
              <w:right w:val="single" w:sz="6" w:space="0" w:color="auto"/>
            </w:tcBorders>
          </w:tcPr>
          <w:p w:rsidR="006D0190" w:rsidRPr="00931B21" w:rsidRDefault="008411D4" w:rsidP="008411D4">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8411D4">
        <w:trPr>
          <w:trHeight w:val="679"/>
        </w:trPr>
        <w:tc>
          <w:tcPr>
            <w:tcW w:w="469" w:type="dxa"/>
            <w:vMerge/>
            <w:tcBorders>
              <w:left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4" w:space="0" w:color="auto"/>
              <w:right w:val="single" w:sz="6" w:space="0" w:color="auto"/>
            </w:tcBorders>
          </w:tcPr>
          <w:p w:rsidR="006D0190" w:rsidRPr="00931B21" w:rsidRDefault="006D0190" w:rsidP="008411D4">
            <w:pPr>
              <w:tabs>
                <w:tab w:val="left" w:pos="301"/>
                <w:tab w:val="left" w:pos="484"/>
              </w:tabs>
              <w:spacing w:after="0" w:line="240" w:lineRule="auto"/>
              <w:jc w:val="both"/>
              <w:rPr>
                <w:rFonts w:ascii="Times New Roman" w:hAnsi="Times New Roman"/>
                <w:lang w:val="ro-RO"/>
              </w:rPr>
            </w:pPr>
            <w:r w:rsidRPr="00931B21">
              <w:rPr>
                <w:rFonts w:ascii="Times New Roman" w:hAnsi="Times New Roman"/>
                <w:lang w:val="ro-RO"/>
              </w:rPr>
              <w:t>15.2) planul de evacuare a lucrătorilor a fost afișat la un loc vizibil</w:t>
            </w:r>
            <w:r w:rsidR="00E74011">
              <w:rPr>
                <w:lang w:val="ro-RO"/>
              </w:rPr>
              <w:t>?</w:t>
            </w:r>
          </w:p>
        </w:tc>
        <w:tc>
          <w:tcPr>
            <w:tcW w:w="1985" w:type="dxa"/>
            <w:vMerge/>
            <w:tcBorders>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p>
        </w:tc>
        <w:tc>
          <w:tcPr>
            <w:tcW w:w="567" w:type="dxa"/>
            <w:vMerge w:val="restart"/>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vMerge w:val="restart"/>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vMerge w:val="restart"/>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vMerge w:val="restart"/>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vMerge w:val="restart"/>
            <w:tcBorders>
              <w:top w:val="single" w:sz="4" w:space="0" w:color="auto"/>
              <w:left w:val="single" w:sz="6" w:space="0" w:color="auto"/>
              <w:right w:val="single" w:sz="6" w:space="0" w:color="auto"/>
            </w:tcBorders>
          </w:tcPr>
          <w:p w:rsidR="006D0190"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2B746E" w:rsidTr="008411D4">
        <w:trPr>
          <w:trHeight w:val="253"/>
        </w:trPr>
        <w:tc>
          <w:tcPr>
            <w:tcW w:w="469" w:type="dxa"/>
            <w:vMerge/>
            <w:tcBorders>
              <w:left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vMerge w:val="restart"/>
            <w:tcBorders>
              <w:top w:val="single" w:sz="4" w:space="0" w:color="auto"/>
              <w:left w:val="single" w:sz="6" w:space="0" w:color="auto"/>
              <w:right w:val="single" w:sz="6" w:space="0" w:color="auto"/>
            </w:tcBorders>
          </w:tcPr>
          <w:p w:rsidR="006D0190" w:rsidRPr="00931B21" w:rsidRDefault="006D0190" w:rsidP="008411D4">
            <w:pPr>
              <w:tabs>
                <w:tab w:val="left" w:pos="301"/>
                <w:tab w:val="left" w:pos="484"/>
              </w:tabs>
              <w:spacing w:after="0" w:line="240" w:lineRule="auto"/>
              <w:jc w:val="both"/>
              <w:rPr>
                <w:rFonts w:ascii="Times New Roman" w:hAnsi="Times New Roman"/>
                <w:lang w:val="ro-RO"/>
              </w:rPr>
            </w:pPr>
            <w:r w:rsidRPr="00931B21">
              <w:rPr>
                <w:rFonts w:ascii="Times New Roman" w:hAnsi="Times New Roman"/>
                <w:lang w:val="ro-RO"/>
              </w:rPr>
              <w:t>15.3) lucrătorii au fost instruiți în vederea aplicării planului de evacuare a lucrătorilor și au fost verificați la modul în care și-au însușit cunoștințele</w:t>
            </w:r>
            <w:r w:rsidR="00E74011">
              <w:rPr>
                <w:lang w:val="ro-RO"/>
              </w:rPr>
              <w:t>?</w:t>
            </w:r>
          </w:p>
        </w:tc>
        <w:tc>
          <w:tcPr>
            <w:tcW w:w="1985" w:type="dxa"/>
            <w:vMerge/>
            <w:tcBorders>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p>
        </w:tc>
        <w:tc>
          <w:tcPr>
            <w:tcW w:w="567" w:type="dxa"/>
            <w:vMerge/>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vMerge/>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vMerge/>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vMerge/>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vMerge/>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r>
      <w:tr w:rsidR="006D0190" w:rsidRPr="00931B21" w:rsidTr="008411D4">
        <w:trPr>
          <w:trHeight w:val="1195"/>
        </w:trPr>
        <w:tc>
          <w:tcPr>
            <w:tcW w:w="469" w:type="dxa"/>
            <w:vMerge/>
            <w:tcBorders>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vMerge/>
            <w:tcBorders>
              <w:left w:val="single" w:sz="6" w:space="0" w:color="auto"/>
              <w:bottom w:val="single" w:sz="6" w:space="0" w:color="auto"/>
              <w:right w:val="single" w:sz="6" w:space="0" w:color="auto"/>
            </w:tcBorders>
          </w:tcPr>
          <w:p w:rsidR="006D0190" w:rsidRPr="00931B21" w:rsidRDefault="006D0190" w:rsidP="008411D4">
            <w:pPr>
              <w:tabs>
                <w:tab w:val="left" w:pos="301"/>
                <w:tab w:val="left" w:pos="484"/>
              </w:tabs>
              <w:spacing w:after="0" w:line="240" w:lineRule="auto"/>
              <w:jc w:val="both"/>
              <w:rPr>
                <w:rFonts w:ascii="Times New Roman" w:hAnsi="Times New Roman"/>
                <w:lang w:val="ro-RO"/>
              </w:rPr>
            </w:pPr>
          </w:p>
        </w:tc>
        <w:tc>
          <w:tcPr>
            <w:tcW w:w="1985" w:type="dxa"/>
            <w:vMerge/>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7</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pStyle w:val="ListParagraph"/>
              <w:tabs>
                <w:tab w:val="left" w:pos="301"/>
                <w:tab w:val="left" w:pos="484"/>
              </w:tabs>
              <w:ind w:left="0"/>
              <w:jc w:val="both"/>
              <w:rPr>
                <w:sz w:val="22"/>
                <w:szCs w:val="22"/>
                <w:lang w:val="ro-RO"/>
              </w:rPr>
            </w:pPr>
            <w:r w:rsidRPr="00931B21">
              <w:rPr>
                <w:sz w:val="22"/>
                <w:szCs w:val="22"/>
                <w:lang w:val="ro-RO"/>
              </w:rPr>
              <w:t>Au fost desemnați lucrători care au capacitatea necesară să elimine starea de pericol grav și imediat, în cazul survenirii ei, au fost instruiți și dotați cu mijloace tehnice necesare intervenției de eliminare a st</w:t>
            </w:r>
            <w:r w:rsidR="00E74011">
              <w:rPr>
                <w:sz w:val="22"/>
                <w:szCs w:val="22"/>
                <w:lang w:val="ro-RO"/>
              </w:rPr>
              <w:t>ării de pericol grav și imediat</w:t>
            </w:r>
            <w:r w:rsidR="00E74011">
              <w:rPr>
                <w:rFonts w:eastAsia="Calibri"/>
                <w:sz w:val="22"/>
                <w:szCs w:val="22"/>
                <w:lang w:val="ro-RO"/>
              </w:rPr>
              <w:t>?</w:t>
            </w:r>
            <w:r w:rsidRPr="00931B21">
              <w:rPr>
                <w:sz w:val="22"/>
                <w:szCs w:val="22"/>
                <w:lang w:val="ro-RO"/>
              </w:rPr>
              <w:t xml:space="preserve"> </w:t>
            </w:r>
          </w:p>
          <w:p w:rsidR="006D0190" w:rsidRPr="00931B21" w:rsidRDefault="006D0190" w:rsidP="008411D4">
            <w:pPr>
              <w:tabs>
                <w:tab w:val="left" w:pos="301"/>
                <w:tab w:val="left" w:pos="484"/>
              </w:tabs>
              <w:spacing w:after="0" w:line="240" w:lineRule="auto"/>
              <w:jc w:val="both"/>
              <w:rPr>
                <w:rFonts w:ascii="Times New Roman" w:hAnsi="Times New Roman"/>
                <w:lang w:val="ro-RO"/>
              </w:rPr>
            </w:pP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 xml:space="preserve">Pct. 82 alineatul cinci lit. a), b) și c) din Regulamentul privind modul de organizare a activităților de protecție a </w:t>
            </w:r>
            <w:r w:rsidRPr="00931B21">
              <w:rPr>
                <w:rFonts w:ascii="Times New Roman" w:hAnsi="Times New Roman"/>
                <w:lang w:val="ro-RO"/>
              </w:rPr>
              <w:lastRenderedPageBreak/>
              <w:t>lucrătorilor la locul de muncă și prevenire a riscurilor profesionale, aprobat prin HG nr. 95/2009</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pStyle w:val="ListParagraph"/>
              <w:tabs>
                <w:tab w:val="left" w:pos="301"/>
                <w:tab w:val="left" w:pos="484"/>
              </w:tabs>
              <w:ind w:left="0"/>
              <w:jc w:val="both"/>
              <w:rPr>
                <w:sz w:val="22"/>
                <w:szCs w:val="22"/>
                <w:lang w:val="ro-RO"/>
              </w:rPr>
            </w:pPr>
            <w:r w:rsidRPr="00931B21">
              <w:rPr>
                <w:sz w:val="22"/>
                <w:szCs w:val="22"/>
                <w:lang w:val="ro-RO"/>
              </w:rPr>
              <w:t>Se ține evidența zonelor cu risc profesional grav și specific</w:t>
            </w:r>
            <w:r w:rsidR="00E74011">
              <w:rPr>
                <w:rFonts w:eastAsia="Calibri"/>
                <w:sz w:val="22"/>
                <w:szCs w:val="22"/>
                <w:lang w:val="ro-RO"/>
              </w:rPr>
              <w:t>?</w:t>
            </w: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Art. 13 lit. n) din Legea nr. 186/2008;</w:t>
            </w:r>
          </w:p>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Pct. 4  sbpct. 12), pct. 84 din Regulamentul privind modul de organizare a activităților de protecție a lucrătorilor la locul de muncă și prevenire a riscurilor profesionale, aprobat prin HG nr. 95/2009</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pStyle w:val="ListParagraph"/>
              <w:numPr>
                <w:ilvl w:val="0"/>
                <w:numId w:val="7"/>
              </w:numPr>
              <w:tabs>
                <w:tab w:val="left" w:pos="301"/>
                <w:tab w:val="left" w:pos="484"/>
              </w:tabs>
              <w:ind w:left="58" w:firstLine="0"/>
              <w:jc w:val="both"/>
              <w:rPr>
                <w:sz w:val="22"/>
                <w:szCs w:val="22"/>
                <w:lang w:val="ro-RO"/>
              </w:rPr>
            </w:pPr>
            <w:r w:rsidRPr="00931B21">
              <w:rPr>
                <w:sz w:val="22"/>
                <w:szCs w:val="22"/>
                <w:lang w:val="ro-RO"/>
              </w:rPr>
              <w:t>măsurile de prevenire stabilite în urma evaluării riscurilor în zonele de risc profesional grav și specific se aduc la cunoștința conducătorilor locurilor de muncă și lucrătorilor care își desfășoară activitatea în aceste zone</w:t>
            </w:r>
            <w:r w:rsidR="00E74011">
              <w:rPr>
                <w:rFonts w:eastAsia="Calibri"/>
                <w:sz w:val="22"/>
                <w:szCs w:val="22"/>
                <w:lang w:val="ro-RO"/>
              </w:rPr>
              <w:t>?</w:t>
            </w:r>
            <w:r w:rsidRPr="00931B21">
              <w:rPr>
                <w:sz w:val="22"/>
                <w:szCs w:val="22"/>
                <w:lang w:val="ro-RO"/>
              </w:rPr>
              <w:t xml:space="preserve"> </w:t>
            </w: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Pct. 85 din Regulamentul privind modul de organizare a activităților de protecție a lucrătorilor la locul de muncă și prevenire a riscurilor profesionale, aprobat prin HG nr. 95/2009</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B71360" w:rsidRPr="00931B21" w:rsidTr="009B63A0">
        <w:tc>
          <w:tcPr>
            <w:tcW w:w="469" w:type="dxa"/>
            <w:tcBorders>
              <w:top w:val="single" w:sz="6" w:space="0" w:color="auto"/>
              <w:left w:val="single" w:sz="6" w:space="0" w:color="auto"/>
              <w:bottom w:val="single" w:sz="6" w:space="0" w:color="auto"/>
              <w:right w:val="single" w:sz="6" w:space="0" w:color="auto"/>
            </w:tcBorders>
          </w:tcPr>
          <w:p w:rsidR="00B71360" w:rsidRPr="00931B21" w:rsidRDefault="00B7136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B71360" w:rsidRPr="00931B21" w:rsidRDefault="00B71360" w:rsidP="00B71360">
            <w:pPr>
              <w:pStyle w:val="ListParagraph"/>
              <w:tabs>
                <w:tab w:val="left" w:pos="301"/>
                <w:tab w:val="left" w:pos="484"/>
              </w:tabs>
              <w:ind w:left="58"/>
              <w:jc w:val="both"/>
              <w:rPr>
                <w:sz w:val="22"/>
                <w:szCs w:val="22"/>
                <w:lang w:val="ro-RO"/>
              </w:rPr>
            </w:pPr>
            <w:r w:rsidRPr="00931B21">
              <w:rPr>
                <w:sz w:val="22"/>
                <w:szCs w:val="22"/>
                <w:lang w:val="ro-RO"/>
              </w:rPr>
              <w:t>Angajatorul, asigură personal pregătit pentru acordarea primului ajutor în caz de accidentare în muncă</w:t>
            </w:r>
            <w:r w:rsidR="00E74011">
              <w:rPr>
                <w:rFonts w:eastAsia="Calibri"/>
                <w:sz w:val="22"/>
                <w:szCs w:val="22"/>
                <w:lang w:val="ro-RO"/>
              </w:rPr>
              <w:t>?</w:t>
            </w:r>
          </w:p>
        </w:tc>
        <w:tc>
          <w:tcPr>
            <w:tcW w:w="1985" w:type="dxa"/>
            <w:tcBorders>
              <w:top w:val="single" w:sz="6" w:space="0" w:color="auto"/>
              <w:left w:val="single" w:sz="6" w:space="0" w:color="auto"/>
              <w:bottom w:val="single" w:sz="4" w:space="0" w:color="auto"/>
              <w:right w:val="single" w:sz="6" w:space="0" w:color="auto"/>
            </w:tcBorders>
          </w:tcPr>
          <w:p w:rsidR="00B71360" w:rsidRPr="00931B21" w:rsidRDefault="00B71360" w:rsidP="00B71360">
            <w:pPr>
              <w:tabs>
                <w:tab w:val="left" w:pos="798"/>
              </w:tabs>
              <w:spacing w:after="0" w:line="240" w:lineRule="auto"/>
              <w:jc w:val="both"/>
              <w:rPr>
                <w:rFonts w:ascii="Times New Roman" w:hAnsi="Times New Roman"/>
                <w:lang w:val="ro-RO"/>
              </w:rPr>
            </w:pPr>
            <w:r w:rsidRPr="00931B21">
              <w:rPr>
                <w:rFonts w:ascii="Times New Roman" w:hAnsi="Times New Roman"/>
                <w:lang w:val="ro-RO"/>
              </w:rPr>
              <w:t>Art. 11 alin.10)  din Legea nr. 186/2008</w:t>
            </w:r>
          </w:p>
        </w:tc>
        <w:tc>
          <w:tcPr>
            <w:tcW w:w="567" w:type="dxa"/>
            <w:tcBorders>
              <w:top w:val="single" w:sz="6" w:space="0" w:color="auto"/>
              <w:left w:val="single" w:sz="6" w:space="0" w:color="auto"/>
              <w:bottom w:val="single" w:sz="6" w:space="0" w:color="auto"/>
              <w:right w:val="single" w:sz="6" w:space="0" w:color="auto"/>
            </w:tcBorders>
          </w:tcPr>
          <w:p w:rsidR="00B71360" w:rsidRPr="00931B21" w:rsidRDefault="00B7136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B71360" w:rsidRPr="00931B21" w:rsidRDefault="00B7136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B71360" w:rsidRPr="00931B21" w:rsidRDefault="00B7136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B71360" w:rsidRPr="00931B21" w:rsidRDefault="00B7136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B71360"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pStyle w:val="ListParagraph"/>
              <w:tabs>
                <w:tab w:val="left" w:pos="301"/>
                <w:tab w:val="left" w:pos="484"/>
              </w:tabs>
              <w:ind w:left="58"/>
              <w:jc w:val="both"/>
              <w:rPr>
                <w:sz w:val="22"/>
                <w:szCs w:val="22"/>
                <w:lang w:val="ro-RO"/>
              </w:rPr>
            </w:pPr>
            <w:r w:rsidRPr="00931B21">
              <w:rPr>
                <w:sz w:val="22"/>
                <w:szCs w:val="22"/>
                <w:lang w:val="ro-RO"/>
              </w:rPr>
              <w:t>Sunt luate măsurile corespunzătoare pentru ca în zonele de risc grav și specific să poată avea acces numai salariații care au primit instrucțiuni adecvate privind securitatea și sănătatea în muncă</w:t>
            </w:r>
            <w:r w:rsidR="00E74011">
              <w:rPr>
                <w:rFonts w:eastAsia="Calibri"/>
                <w:sz w:val="22"/>
                <w:szCs w:val="22"/>
                <w:lang w:val="ro-RO"/>
              </w:rPr>
              <w:t>?</w:t>
            </w: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Art. 10 alin. (4) lit. e) din Legea nr. 186/2008</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pStyle w:val="ListParagraph"/>
              <w:tabs>
                <w:tab w:val="left" w:pos="301"/>
                <w:tab w:val="left" w:pos="484"/>
              </w:tabs>
              <w:ind w:left="58"/>
              <w:jc w:val="both"/>
              <w:rPr>
                <w:sz w:val="22"/>
                <w:szCs w:val="22"/>
                <w:lang w:val="ro-RO"/>
              </w:rPr>
            </w:pPr>
            <w:r w:rsidRPr="00931B21">
              <w:rPr>
                <w:sz w:val="22"/>
                <w:szCs w:val="22"/>
                <w:lang w:val="ro-RO"/>
              </w:rPr>
              <w:t>Au fost stabilite zonele care necesită semnalizare de securitate și sănătate în muncă, precum și tipul de semnalizare</w:t>
            </w:r>
            <w:r w:rsidR="00E74011">
              <w:rPr>
                <w:rFonts w:eastAsia="Calibri"/>
                <w:sz w:val="22"/>
                <w:szCs w:val="22"/>
                <w:lang w:val="ro-RO"/>
              </w:rPr>
              <w:t>?</w:t>
            </w: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Pct. 4  sbpct. 13) din Regulamentul privind modul de organizare a activităților de protecție a lucrătorilor la locul de muncă și prevenire a riscurilor profesionale, aprobat prin HG nr. 95/2009</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8411D4"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F154E0" w:rsidRPr="00931B21" w:rsidTr="009B63A0">
        <w:tc>
          <w:tcPr>
            <w:tcW w:w="469" w:type="dxa"/>
            <w:tcBorders>
              <w:top w:val="single" w:sz="6" w:space="0" w:color="auto"/>
              <w:left w:val="single" w:sz="6" w:space="0" w:color="auto"/>
              <w:bottom w:val="single" w:sz="6" w:space="0" w:color="auto"/>
              <w:right w:val="single" w:sz="6" w:space="0" w:color="auto"/>
            </w:tcBorders>
          </w:tcPr>
          <w:p w:rsidR="00F154E0" w:rsidRPr="00931B21" w:rsidRDefault="00F154E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F154E0" w:rsidRPr="00931B21" w:rsidRDefault="00F154E0" w:rsidP="008411D4">
            <w:pPr>
              <w:pStyle w:val="ListParagraph"/>
              <w:tabs>
                <w:tab w:val="left" w:pos="301"/>
                <w:tab w:val="left" w:pos="484"/>
              </w:tabs>
              <w:ind w:left="58"/>
              <w:jc w:val="both"/>
              <w:rPr>
                <w:sz w:val="22"/>
                <w:szCs w:val="22"/>
                <w:lang w:val="ro-RO"/>
              </w:rPr>
            </w:pPr>
            <w:r w:rsidRPr="00931B21">
              <w:rPr>
                <w:sz w:val="22"/>
                <w:szCs w:val="22"/>
                <w:lang w:val="ro-RO"/>
              </w:rPr>
              <w:t xml:space="preserve">Se asigură realizarea măsurilor dispuse de către inspectorii de muncă </w:t>
            </w:r>
            <w:r w:rsidR="00CE6155" w:rsidRPr="00931B21">
              <w:rPr>
                <w:sz w:val="22"/>
                <w:szCs w:val="22"/>
              </w:rPr>
              <w:t xml:space="preserve">cu prilejul </w:t>
            </w:r>
            <w:r w:rsidRPr="00931B21">
              <w:rPr>
                <w:sz w:val="22"/>
                <w:szCs w:val="22"/>
                <w:lang w:val="ro-RO"/>
              </w:rPr>
              <w:t>vizitelor de control în unitate</w:t>
            </w:r>
            <w:r w:rsidR="00CE6155" w:rsidRPr="00931B21">
              <w:rPr>
                <w:sz w:val="22"/>
                <w:szCs w:val="22"/>
                <w:lang w:val="ro-RO"/>
              </w:rPr>
              <w:t xml:space="preserve"> și al cercetării accidentelor de muncă</w:t>
            </w:r>
            <w:r w:rsidR="00E74011">
              <w:rPr>
                <w:rFonts w:eastAsia="Calibri"/>
                <w:sz w:val="22"/>
                <w:szCs w:val="22"/>
                <w:lang w:val="ro-RO"/>
              </w:rPr>
              <w:t>?</w:t>
            </w:r>
          </w:p>
        </w:tc>
        <w:tc>
          <w:tcPr>
            <w:tcW w:w="1985" w:type="dxa"/>
            <w:tcBorders>
              <w:top w:val="single" w:sz="6" w:space="0" w:color="auto"/>
              <w:left w:val="single" w:sz="6" w:space="0" w:color="auto"/>
              <w:bottom w:val="single" w:sz="4" w:space="0" w:color="auto"/>
              <w:right w:val="single" w:sz="6" w:space="0" w:color="auto"/>
            </w:tcBorders>
          </w:tcPr>
          <w:p w:rsidR="00F154E0" w:rsidRPr="00931B21" w:rsidRDefault="00CE6155" w:rsidP="00CE6155">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Pct. 4  sbpct. 20) din Regulamentul privind modul de organizare a activităților de protecție a lucrătorilor la locul de muncă și prevenire a riscurilor </w:t>
            </w:r>
            <w:r w:rsidRPr="00931B21">
              <w:rPr>
                <w:rFonts w:ascii="Times New Roman" w:hAnsi="Times New Roman"/>
                <w:lang w:val="ro-RO"/>
              </w:rPr>
              <w:lastRenderedPageBreak/>
              <w:t>profesionale, aprobat prin HG nr. 95/2009</w:t>
            </w:r>
          </w:p>
        </w:tc>
        <w:tc>
          <w:tcPr>
            <w:tcW w:w="567" w:type="dxa"/>
            <w:tcBorders>
              <w:top w:val="single" w:sz="6" w:space="0" w:color="auto"/>
              <w:left w:val="single" w:sz="6" w:space="0" w:color="auto"/>
              <w:bottom w:val="single" w:sz="6" w:space="0" w:color="auto"/>
              <w:right w:val="single" w:sz="6" w:space="0" w:color="auto"/>
            </w:tcBorders>
          </w:tcPr>
          <w:p w:rsidR="00F154E0" w:rsidRPr="00931B21" w:rsidRDefault="00F154E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F154E0" w:rsidRPr="00931B21" w:rsidRDefault="00F154E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F154E0" w:rsidRPr="00931B21" w:rsidRDefault="00F154E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F154E0" w:rsidRPr="00931B21" w:rsidRDefault="00F154E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F154E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pStyle w:val="ListParagraph"/>
              <w:tabs>
                <w:tab w:val="left" w:pos="301"/>
                <w:tab w:val="left" w:pos="484"/>
              </w:tabs>
              <w:ind w:left="58"/>
              <w:jc w:val="both"/>
              <w:rPr>
                <w:sz w:val="22"/>
                <w:szCs w:val="22"/>
                <w:lang w:val="ro-RO"/>
              </w:rPr>
            </w:pPr>
            <w:r w:rsidRPr="00931B21">
              <w:rPr>
                <w:sz w:val="22"/>
                <w:szCs w:val="22"/>
                <w:lang w:val="ro-RO"/>
              </w:rPr>
              <w:t>Este asigurată funcționarea permanentă și corespunzătoare a sistemelor și dispozitivelor de protecție, a aparaturii de măsurare și de control, precum și a instalațiilor de captare, de reținere și de neutralizare a substanțelor nocive degajate în timpul proceselor tehnologice</w:t>
            </w:r>
            <w:r w:rsidR="00E74011">
              <w:rPr>
                <w:rFonts w:eastAsia="Calibri"/>
                <w:sz w:val="22"/>
                <w:szCs w:val="22"/>
                <w:lang w:val="ro-RO"/>
              </w:rPr>
              <w:t>?</w:t>
            </w: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Art. 13 lit. o) din Legea nr. 186/2008</w:t>
            </w:r>
          </w:p>
          <w:p w:rsidR="006D0190" w:rsidRPr="00931B21" w:rsidRDefault="006D0190" w:rsidP="008411D4">
            <w:pPr>
              <w:tabs>
                <w:tab w:val="left" w:pos="798"/>
              </w:tabs>
              <w:spacing w:after="0" w:line="240" w:lineRule="auto"/>
              <w:jc w:val="both"/>
              <w:rPr>
                <w:rFonts w:ascii="Times New Roman" w:hAnsi="Times New Roman"/>
                <w:lang w:val="ro-RO"/>
              </w:rPr>
            </w:pPr>
            <w:r w:rsidRPr="00931B21">
              <w:rPr>
                <w:rFonts w:ascii="Times New Roman" w:hAnsi="Times New Roman"/>
                <w:lang w:val="ro-RO"/>
              </w:rPr>
              <w:t>Pct. 4  sbpct. 14) din Regulamentul privind modul de organizare a activităților de protecție a lucrătorilor la locul de muncă și prevenire a riscurilor profesionale, aprobat prin HG nr. 95/2009</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Structura și rezistența clădirilor în care sunt amplasate locuri de muncă este corespunzătoare naturii utilizării lor</w:t>
            </w:r>
            <w:r w:rsidR="00E74011">
              <w:rPr>
                <w:lang w:val="ro-RO"/>
              </w:rPr>
              <w:t>?</w:t>
            </w: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2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Modul de proiectarea și construcție instalațiilor electrice asigură evitarea pericolului de electrocutare, incendiu sau explozie</w:t>
            </w:r>
            <w:r w:rsidR="00E74011">
              <w:rPr>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p w:rsidR="006D0190" w:rsidRPr="00931B21" w:rsidRDefault="006D0190" w:rsidP="003207E8">
            <w:pPr>
              <w:tabs>
                <w:tab w:val="left" w:pos="798"/>
              </w:tabs>
              <w:spacing w:after="0" w:line="240" w:lineRule="auto"/>
              <w:jc w:val="both"/>
              <w:rPr>
                <w:rFonts w:ascii="Times New Roman" w:hAnsi="Times New Roman"/>
                <w:lang w:val="ro-RO"/>
              </w:rPr>
            </w:pP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3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Lucrătorii sunt protejați împotriva riscului de accidentare prin atingere directă și/sau indirectă a instalațiilor sau surselor electrice</w:t>
            </w:r>
            <w:r w:rsidR="00E74011">
              <w:rPr>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20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Proiectarea, construcția și alegerea materialului și dispozitivelor de protecție trebuie sunt adaptate tensiunii nominale, influenței condițiilor externe și calificării lucrătorilor care au acces la părțile componente ale instalației electrice</w:t>
            </w:r>
            <w:r w:rsidR="00E74011">
              <w:rPr>
                <w:lang w:val="ro-RO"/>
              </w:rPr>
              <w:t>?</w:t>
            </w:r>
          </w:p>
        </w:tc>
        <w:tc>
          <w:tcPr>
            <w:tcW w:w="198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Numărul, distribuția și dimensiunile căilor și ieșirilor de urgență corespund utilizării, echipamentului de lucru și dimensiunilor locurilor de muncă, precum și numărului maxim de persoane care pot fi prezente</w:t>
            </w:r>
            <w:r w:rsidR="00E74011">
              <w:rPr>
                <w:lang w:val="ro-RO"/>
              </w:rPr>
              <w:t>?</w:t>
            </w:r>
            <w:r w:rsidRPr="00931B21">
              <w:rPr>
                <w:rFonts w:ascii="Times New Roman" w:hAnsi="Times New Roman"/>
                <w:lang w:val="ro-RO"/>
              </w:rPr>
              <w:t xml:space="preserve"> </w:t>
            </w:r>
          </w:p>
        </w:tc>
        <w:tc>
          <w:tcPr>
            <w:tcW w:w="198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8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de la ieșirile de urgență se deschid spre exterior</w:t>
            </w:r>
            <w:r w:rsidR="00E74011" w:rsidRPr="00E74011">
              <w:rPr>
                <w:rFonts w:ascii="Times New Roman" w:hAnsi="Times New Roman"/>
                <w:lang w:val="ro-RO"/>
              </w:rPr>
              <w:t>?</w:t>
            </w:r>
          </w:p>
        </w:tc>
        <w:tc>
          <w:tcPr>
            <w:tcW w:w="198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9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de la intrările de urgență nu sunt glisante și nici turnante</w:t>
            </w:r>
            <w:r w:rsidR="00E74011" w:rsidRPr="00E74011">
              <w:rPr>
                <w:rFonts w:ascii="Times New Roman" w:hAnsi="Times New Roman"/>
                <w:lang w:val="ro-RO"/>
              </w:rPr>
              <w:t>?</w:t>
            </w:r>
            <w:r w:rsidRPr="00931B21">
              <w:rPr>
                <w:rFonts w:ascii="Times New Roman" w:hAnsi="Times New Roman"/>
                <w:lang w:val="ro-RO"/>
              </w:rPr>
              <w:t xml:space="preserve"> </w:t>
            </w:r>
          </w:p>
        </w:tc>
        <w:tc>
          <w:tcPr>
            <w:tcW w:w="198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10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Ușile cu ieșire de urgență sunt descuiate astfel încât să poată fi deschise imediat și cu ușurință de către orice persoană </w:t>
            </w:r>
            <w:r w:rsidRPr="00931B21">
              <w:rPr>
                <w:rFonts w:ascii="Times New Roman" w:hAnsi="Times New Roman"/>
                <w:lang w:val="ro-RO"/>
              </w:rPr>
              <w:lastRenderedPageBreak/>
              <w:t>care ar avea nevoie să le utilizeze în caz de urgență</w:t>
            </w:r>
            <w:r w:rsidR="00E74011" w:rsidRPr="00E74011">
              <w:rPr>
                <w:rFonts w:ascii="Times New Roman" w:hAnsi="Times New Roman"/>
                <w:lang w:val="ro-RO"/>
              </w:rPr>
              <w:t>?</w:t>
            </w: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 xml:space="preserve">Pct. 11 din Cerințele minime de securitate și sănătate la locul de </w:t>
            </w:r>
            <w:r w:rsidRPr="00931B21">
              <w:rPr>
                <w:rFonts w:ascii="Times New Roman" w:hAnsi="Times New Roman"/>
                <w:lang w:val="ro-RO"/>
              </w:rPr>
              <w:lastRenderedPageBreak/>
              <w:t>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Căile și ieșirile de urgență specifice, precum și căile principale de transport intern, aflate în perimetrul unității (căi de transport spre posturi de lucru fixe), căile de transport utilizate pentru întreținerea curentă și supravegherea instalațiilor unității și spațiilor de încărcare sunt semnalizate corespunzător</w:t>
            </w:r>
            <w:r w:rsidR="00E74011" w:rsidRPr="00E74011">
              <w:rPr>
                <w:rFonts w:ascii="Times New Roman" w:hAnsi="Times New Roman"/>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12, 89 din Cerințele minime de securitate și sănătate la locul de muncă, aprobate prin HG nr. 353/2010</w:t>
            </w:r>
          </w:p>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 7 din Cerințele minime privind semnalizarea obstacolelor și a locurilor periculoase, precum și pentru marcarea căilor de circulație, aprobate prin HG nr. 918/2013</w:t>
            </w:r>
          </w:p>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14 din Cerințe minime generale privind panourile, aprobate prin HG nr. 918/2013</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Căile și ieșirile de urgență, căile de circulație și ușile de acces spre acestea, căile principale de transport intern, aflate în perimetrul unității (căi de transport spre posturi de lucru fixe), căile de transport utilizate pentru întreținerea curentă și supravegherea instalațiilor unității și spațiilor de încărcare sunt eliberate de orice obstacole, sunt libere în orice moment, astfel încât să poată fi utilizate în orice moment fără dificultate</w:t>
            </w:r>
            <w:r w:rsidR="00E74011" w:rsidRPr="00E74011">
              <w:rPr>
                <w:rFonts w:ascii="Times New Roman" w:hAnsi="Times New Roman"/>
                <w:lang w:val="ro-RO"/>
              </w:rPr>
              <w:t>?</w:t>
            </w:r>
          </w:p>
        </w:tc>
        <w:tc>
          <w:tcPr>
            <w:tcW w:w="1985" w:type="dxa"/>
            <w:tcBorders>
              <w:top w:val="single" w:sz="4"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6, 13, 89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301"/>
                <w:tab w:val="left" w:pos="798"/>
              </w:tabs>
              <w:spacing w:after="0" w:line="240" w:lineRule="auto"/>
              <w:jc w:val="both"/>
              <w:rPr>
                <w:rFonts w:ascii="Times New Roman" w:hAnsi="Times New Roman"/>
                <w:lang w:val="ro-RO"/>
              </w:rPr>
            </w:pPr>
            <w:r w:rsidRPr="00931B21">
              <w:rPr>
                <w:rFonts w:ascii="Times New Roman" w:hAnsi="Times New Roman"/>
                <w:lang w:val="ro-RO"/>
              </w:rPr>
              <w:t>Este prevăzută iluminare de securitate de intensitate suficientă de minimum 20 lx, pentru cazurile în care se întrerupe alimentarea cu energie electrică, pentru:</w:t>
            </w:r>
          </w:p>
          <w:p w:rsidR="006D0190" w:rsidRPr="00931B21" w:rsidRDefault="006D0190" w:rsidP="003207E8">
            <w:pPr>
              <w:pStyle w:val="ListParagraph"/>
              <w:numPr>
                <w:ilvl w:val="0"/>
                <w:numId w:val="12"/>
              </w:numPr>
              <w:tabs>
                <w:tab w:val="left" w:pos="301"/>
                <w:tab w:val="left" w:pos="798"/>
              </w:tabs>
              <w:ind w:left="0" w:firstLine="0"/>
              <w:jc w:val="both"/>
              <w:rPr>
                <w:sz w:val="22"/>
                <w:szCs w:val="22"/>
                <w:lang w:val="ro-RO"/>
              </w:rPr>
            </w:pPr>
            <w:r w:rsidRPr="00931B21">
              <w:rPr>
                <w:sz w:val="22"/>
                <w:szCs w:val="22"/>
                <w:lang w:val="ro-RO"/>
              </w:rPr>
              <w:t>căile și ieșirile de urgență care necesită iluminare;</w:t>
            </w:r>
          </w:p>
          <w:p w:rsidR="006D0190" w:rsidRPr="00931B21" w:rsidRDefault="006D0190" w:rsidP="003207E8">
            <w:pPr>
              <w:pStyle w:val="ListParagraph"/>
              <w:numPr>
                <w:ilvl w:val="0"/>
                <w:numId w:val="12"/>
              </w:numPr>
              <w:tabs>
                <w:tab w:val="left" w:pos="301"/>
                <w:tab w:val="left" w:pos="798"/>
              </w:tabs>
              <w:ind w:left="0" w:firstLine="0"/>
              <w:jc w:val="both"/>
              <w:rPr>
                <w:sz w:val="22"/>
                <w:szCs w:val="22"/>
                <w:lang w:val="ro-RO"/>
              </w:rPr>
            </w:pPr>
            <w:r w:rsidRPr="00931B21">
              <w:rPr>
                <w:sz w:val="22"/>
                <w:szCs w:val="22"/>
                <w:lang w:val="ro-RO"/>
              </w:rPr>
              <w:t>căile principale de transport intern, aflate în perimetrul unității (căi de transport spre posturi de lucru fixe);</w:t>
            </w:r>
          </w:p>
          <w:p w:rsidR="006D0190" w:rsidRPr="00931B21" w:rsidRDefault="006D0190" w:rsidP="003207E8">
            <w:pPr>
              <w:pStyle w:val="ListParagraph"/>
              <w:numPr>
                <w:ilvl w:val="0"/>
                <w:numId w:val="12"/>
              </w:numPr>
              <w:tabs>
                <w:tab w:val="left" w:pos="301"/>
                <w:tab w:val="left" w:pos="798"/>
              </w:tabs>
              <w:ind w:left="0" w:firstLine="0"/>
              <w:jc w:val="both"/>
              <w:rPr>
                <w:sz w:val="22"/>
                <w:szCs w:val="22"/>
                <w:lang w:val="ro-RO"/>
              </w:rPr>
            </w:pPr>
            <w:r w:rsidRPr="00931B21">
              <w:rPr>
                <w:sz w:val="22"/>
                <w:szCs w:val="22"/>
                <w:lang w:val="ro-RO"/>
              </w:rPr>
              <w:t>căile de transport utilizate pentru întreținerea curentă și supravegherea instalațiilor unității și spațiilor de încărcare</w:t>
            </w:r>
            <w:r w:rsidR="00E74011" w:rsidRPr="00E74011">
              <w:rPr>
                <w:rFonts w:eastAsia="Calibri"/>
                <w:sz w:val="22"/>
                <w:szCs w:val="22"/>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14, 89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Locurile de muncă sunt prevăzute cu dispozitive corespunzătoare pentru stingerea incendiilor, detectoare de incendii și sisteme de alarmă</w:t>
            </w:r>
            <w:r w:rsidR="00E74011" w:rsidRPr="00E74011">
              <w:rPr>
                <w:rFonts w:ascii="Times New Roman" w:hAnsi="Times New Roman"/>
                <w:lang w:val="ro-RO"/>
              </w:rPr>
              <w:t>?</w:t>
            </w: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15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Dispozitivele neautomatizate de stingere a incendiilor sunt semnalizate corespunzător</w:t>
            </w:r>
            <w:r w:rsidR="00E74011" w:rsidRPr="00E74011">
              <w:rPr>
                <w:rFonts w:ascii="Times New Roman" w:hAnsi="Times New Roman"/>
                <w:lang w:val="ro-RO"/>
              </w:rPr>
              <w:t>?</w:t>
            </w:r>
          </w:p>
        </w:tc>
        <w:tc>
          <w:tcPr>
            <w:tcW w:w="198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17 din Cerințele minime de securitate și sănătate la locul de muncă, aprobate prin HG nr. 353/2010</w:t>
            </w:r>
          </w:p>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Pct. 12 din Cerințele </w:t>
            </w:r>
            <w:r w:rsidRPr="00931B21">
              <w:rPr>
                <w:rFonts w:ascii="Times New Roman" w:hAnsi="Times New Roman"/>
                <w:lang w:val="ro-RO"/>
              </w:rPr>
              <w:lastRenderedPageBreak/>
              <w:t>minime generale privind semnalizarea de securitate și sănătate la locul de muncă, aprobate prin HG nr. 918/2013</w:t>
            </w:r>
          </w:p>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15 din Cerințele minime generale privind panourile, aprobate prin HG nr. 918/2013</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Locurile de muncă în spații închise sunt asigurate cu suficient aer proaspăt</w:t>
            </w:r>
            <w:r w:rsidR="00E74011" w:rsidRPr="00E74011">
              <w:rPr>
                <w:rFonts w:ascii="Times New Roman" w:hAnsi="Times New Roman"/>
                <w:lang w:val="ro-RO"/>
              </w:rPr>
              <w:t>?</w:t>
            </w:r>
            <w:r w:rsidRPr="00931B21">
              <w:rPr>
                <w:rFonts w:ascii="Times New Roman" w:hAnsi="Times New Roman"/>
                <w:lang w:val="ro-RO"/>
              </w:rPr>
              <w:t xml:space="preserve"> </w:t>
            </w: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18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În cazul în care este sistem de ventilare forțată, acesta este în stare de funcționare permanent</w:t>
            </w:r>
            <w:r w:rsidR="00E74011" w:rsidRPr="00E74011">
              <w:rPr>
                <w:rFonts w:ascii="Times New Roman" w:hAnsi="Times New Roman"/>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19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Instalației de ventilare forțată este dotată cu sistem de control apt să semnaleze orice avarie în funcționare</w:t>
            </w:r>
            <w:r w:rsidR="00E74011" w:rsidRPr="00E74011">
              <w:rPr>
                <w:rFonts w:ascii="Times New Roman" w:hAnsi="Times New Roman"/>
                <w:lang w:val="ro-RO"/>
              </w:rPr>
              <w:t>?</w:t>
            </w: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20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B6012"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Este asigurată neexpunerea lucrătorilor la curenții de aer, creați de instalațiile de ventilare mecanică sau de aer condiționat</w:t>
            </w:r>
            <w:r w:rsidR="00E74011" w:rsidRPr="00E74011">
              <w:rPr>
                <w:rFonts w:ascii="Times New Roman" w:hAnsi="Times New Roman"/>
                <w:lang w:val="ro-RO"/>
              </w:rPr>
              <w:t>?</w:t>
            </w:r>
            <w:r w:rsidRPr="00931B21">
              <w:rPr>
                <w:rFonts w:ascii="Times New Roman" w:hAnsi="Times New Roman"/>
                <w:lang w:val="ro-RO"/>
              </w:rPr>
              <w:t xml:space="preserve"> </w:t>
            </w:r>
          </w:p>
        </w:tc>
        <w:tc>
          <w:tcPr>
            <w:tcW w:w="198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21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În timpul programului de lucru temperatura din încăperile cu locuri de muncă este adecvată organismului uman, ținând seama de metodele de lucru utilizate și de cerințele fizice impuse lucrătorilor, conform tabelelor nr.1–3 din anexa nr.2 la Cerințele minime de securitate și sănătate la locul de muncă, aprobate prin HG nr. 353/2010</w:t>
            </w:r>
            <w:r w:rsidR="00E74011" w:rsidRPr="00E74011">
              <w:rPr>
                <w:rFonts w:ascii="Times New Roman" w:hAnsi="Times New Roman"/>
                <w:lang w:val="ro-RO"/>
              </w:rPr>
              <w:t>?</w:t>
            </w:r>
            <w:r w:rsidRPr="00931B21">
              <w:rPr>
                <w:rFonts w:ascii="Times New Roman" w:hAnsi="Times New Roman"/>
                <w:lang w:val="ro-RO"/>
              </w:rPr>
              <w:t xml:space="preserve"> </w:t>
            </w:r>
          </w:p>
        </w:tc>
        <w:tc>
          <w:tcPr>
            <w:tcW w:w="198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23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7919AE">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Locurile de muncă dispun de iluminat natural suficient și/sau sunt echipate cu dispozitive care permit un iluminat artificial adecvat pentru protecția sănătății și securității lucrătorilor, conform anexei nr.3 la Cerințele minime de securitate și sănătate la locul de muncă, aprobate prin HG nr. 353/2010</w:t>
            </w:r>
            <w:r w:rsidR="00E74011" w:rsidRPr="00E74011">
              <w:rPr>
                <w:rFonts w:ascii="Times New Roman" w:hAnsi="Times New Roman"/>
                <w:lang w:val="ro-RO"/>
              </w:rPr>
              <w:t>?</w:t>
            </w:r>
          </w:p>
        </w:tc>
        <w:tc>
          <w:tcPr>
            <w:tcW w:w="1985"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21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Amplasarea instalațiilor de iluminat din încăperile cu locuri de muncă și din căile de comunicație este de natură să evite riscul de accidentare a lucrătorilor ca rezultat al tipului de iluminare prevăzut</w:t>
            </w:r>
            <w:r w:rsidR="00E74011" w:rsidRPr="00E74011">
              <w:rPr>
                <w:rFonts w:ascii="Times New Roman" w:hAnsi="Times New Roman"/>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25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Pardoselile locurilor de muncă sunt lipsite de proeminențe, de găuri sau de planuri înclinate periculoase și sunt </w:t>
            </w:r>
            <w:r w:rsidRPr="00931B21">
              <w:rPr>
                <w:rFonts w:ascii="Times New Roman" w:hAnsi="Times New Roman"/>
                <w:lang w:val="ro-RO"/>
              </w:rPr>
              <w:lastRenderedPageBreak/>
              <w:t>fixe, stabile și nealunecoase</w:t>
            </w:r>
            <w:r w:rsidR="00E74011" w:rsidRPr="00E74011">
              <w:rPr>
                <w:rFonts w:ascii="Times New Roman" w:hAnsi="Times New Roman"/>
                <w:lang w:val="ro-RO"/>
              </w:rPr>
              <w:t>?</w:t>
            </w: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 xml:space="preserve">Pct. 26 din Cerințele minime de securitate și sănătate la locul de </w:t>
            </w:r>
            <w:r w:rsidRPr="00931B21">
              <w:rPr>
                <w:rFonts w:ascii="Times New Roman" w:hAnsi="Times New Roman"/>
                <w:lang w:val="ro-RO"/>
              </w:rPr>
              <w:lastRenderedPageBreak/>
              <w:t>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Pereții transparenți sau translucizi, pereții despărțitori din sticlă ai încăperilor cu locuri de muncă sau din vecinătatea acestora și a căilor de circulație sunt  semnalizați clar și sunt construiți din materiale securizate sau sunt separați de aceste locuri de muncă și căi de circulație, astfel încât lucrătorii să nu poată intra în contact cu pereții și să nu fie răniți prin spargerea lor în bucăți</w:t>
            </w:r>
            <w:r w:rsidR="00E74011" w:rsidRPr="00E74011">
              <w:rPr>
                <w:rFonts w:ascii="Times New Roman" w:hAnsi="Times New Roman"/>
                <w:lang w:val="ro-RO"/>
              </w:rPr>
              <w:t>?</w:t>
            </w:r>
          </w:p>
        </w:tc>
        <w:tc>
          <w:tcPr>
            <w:tcW w:w="198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32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Ferestrele, luminatoarele și ventilatoarele pot fi deschise, închise, reglate sau fixate de către lucrători în condiții de securitate</w:t>
            </w:r>
            <w:r w:rsidR="00E74011" w:rsidRPr="00E74011">
              <w:rPr>
                <w:rFonts w:ascii="Times New Roman" w:hAnsi="Times New Roman"/>
                <w:lang w:val="ro-RO"/>
              </w:rPr>
              <w:t>?</w:t>
            </w:r>
          </w:p>
        </w:tc>
        <w:tc>
          <w:tcPr>
            <w:tcW w:w="1985" w:type="dxa"/>
            <w:vMerge w:val="restart"/>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34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Poziția ferestrelor, luminatoarelor și ventilatoarelor când sunt deschise este de așa manieră încât să nu constituie un pericol pentru lucrători</w:t>
            </w:r>
            <w:r w:rsidR="00E74011" w:rsidRPr="00E74011">
              <w:rPr>
                <w:rFonts w:ascii="Times New Roman" w:hAnsi="Times New Roman"/>
                <w:lang w:val="ro-RO"/>
              </w:rPr>
              <w:t>?</w:t>
            </w:r>
          </w:p>
        </w:tc>
        <w:tc>
          <w:tcPr>
            <w:tcW w:w="1985" w:type="dxa"/>
            <w:vMerge/>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Ferestrele și luminatoarele permit curățarea lor fără riscuri profesionale pentru lucrătorii care execută această muncă sau pentru lucrătorii prezenți în clădire sau în jurul acesteia</w:t>
            </w:r>
            <w:r w:rsidR="00E74011" w:rsidRPr="00E74011">
              <w:rPr>
                <w:rFonts w:ascii="Times New Roman" w:hAnsi="Times New Roman"/>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35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transparente sunt marcate corespunzător, la înălțimea ochilor</w:t>
            </w:r>
            <w:r w:rsidR="00E74011" w:rsidRPr="00E74011">
              <w:rPr>
                <w:rFonts w:ascii="Times New Roman" w:hAnsi="Times New Roman"/>
                <w:lang w:val="ro-RO"/>
              </w:rPr>
              <w:t>?</w:t>
            </w:r>
            <w:r w:rsidRPr="00931B21" w:rsidDel="00C32D0D">
              <w:rPr>
                <w:rFonts w:ascii="Times New Roman" w:hAnsi="Times New Roman"/>
                <w:lang w:val="ro-RO"/>
              </w:rPr>
              <w:t xml:space="preserve"> </w:t>
            </w:r>
          </w:p>
        </w:tc>
        <w:tc>
          <w:tcPr>
            <w:tcW w:w="1985" w:type="dxa"/>
            <w:tcBorders>
              <w:top w:val="single" w:sz="4"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37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și porțile batante sunt transparente sau au un panou transparent</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38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Suprafețele transparente sau translucide ale ușilor și porților, care nu sunt construite dintr-un material securizat și dacă există pericolul rănirii lucrătorilor în caz de spargere a unei uși sau porți, sunt protejate împotriva spargerii</w:t>
            </w:r>
            <w:r w:rsidR="00E74011" w:rsidRPr="00E74011">
              <w:rPr>
                <w:rFonts w:ascii="Times New Roman" w:hAnsi="Times New Roman"/>
                <w:lang w:val="ro-RO"/>
              </w:rPr>
              <w:t>?</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39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și porțile glisante sunt prevăzute cu dispozitiv de securitate care să împiedice ieșirea de pe șine și căderea lor</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40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și porțile care se deschid în sus sunt prevăzute cu mecanism de securitate care să împiedice căderea lor</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41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și porțile situate de-a lungul căilor de salvare sunt marcate corespunzător</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42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Este posibilă deschiderea și fixarea ușilor și porților din interior, în orice </w:t>
            </w:r>
            <w:r w:rsidRPr="00931B21">
              <w:rPr>
                <w:rFonts w:ascii="Times New Roman" w:hAnsi="Times New Roman"/>
                <w:lang w:val="ro-RO"/>
              </w:rPr>
              <w:lastRenderedPageBreak/>
              <w:t>moment, fără ajutor special</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 xml:space="preserve">Pct. 43 din Cerințele minime de securitate </w:t>
            </w:r>
            <w:r w:rsidRPr="00931B21">
              <w:rPr>
                <w:rFonts w:ascii="Times New Roman" w:hAnsi="Times New Roman"/>
                <w:lang w:val="ro-RO"/>
              </w:rPr>
              <w:lastRenderedPageBreak/>
              <w:t>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Există uși pentru pietoni în vecinătatea imediată a oricăror porți destinate în principal circulației vehiculelor, în  cazul în care utilizarea de către pietoni a acestor porți prezintă pericol de accidentare</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44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pentru pietoni sunt marcate clar și sunt degajate în permanență</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45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și porțile mecanice funcționează astfel încât nu prezintă nici un risc de accidentare pentru lucrători</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46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Ușile și porțile mecanice sunt prevăzute cu dispozitive de oprire de urgență accesibile și ușor de identificat și pot fi deschise manual, dacă nu sunt prevăzute cu dispozitive de deschidere automată în cazul întreruperii alimentării cu energie electrică</w:t>
            </w:r>
            <w:r w:rsidR="00E74011" w:rsidRPr="00E74011">
              <w:rPr>
                <w:rFonts w:ascii="Times New Roman" w:hAnsi="Times New Roman"/>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47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În cazul în care pe căile de circulație sunt utilizate mijloace de transport, este prevăzută o distanță de securitate minimă pentru pietoni de cel puțin 1 m</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50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Căile de circulație destinate vehiculelor sunt amplasate la o distanță suficientă, de cel puțin 1,5 m, față de uși, porți, treceri de pietoni, culoare și scări, ca să asigure securitatea pietonilor</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51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În cazul în care echipamentele de lucru din încăperi și utilizarea acestora impun protecția lucrătorilor, căile de circulație sunt marcate clar</w:t>
            </w:r>
            <w:r w:rsidR="00E74011" w:rsidRPr="00E74011">
              <w:rPr>
                <w:rFonts w:ascii="Times New Roman" w:hAnsi="Times New Roman"/>
                <w:lang w:val="ro-RO"/>
              </w:rPr>
              <w:t>?</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52din Cerințele minime de securitate și sănătate la locul de muncă, aprobate prin HG nr. 353/2010</w:t>
            </w:r>
          </w:p>
          <w:p w:rsidR="006D0190" w:rsidRPr="00931B21" w:rsidRDefault="006D0190" w:rsidP="003207E8">
            <w:pPr>
              <w:tabs>
                <w:tab w:val="left" w:pos="798"/>
              </w:tabs>
              <w:spacing w:after="0" w:line="240" w:lineRule="auto"/>
              <w:jc w:val="both"/>
              <w:rPr>
                <w:rFonts w:ascii="Times New Roman" w:hAnsi="Times New Roman"/>
                <w:lang w:val="en-US"/>
              </w:rPr>
            </w:pPr>
            <w:r w:rsidRPr="00931B21">
              <w:rPr>
                <w:rFonts w:ascii="Times New Roman" w:hAnsi="Times New Roman"/>
                <w:lang w:val="ro-RO"/>
              </w:rPr>
              <w:t>Pct. 15 din Cerințele minime generale privind semnalizarea de securitate și sănătate la locul de muncă, aprobate prin HG nr. 918/2013</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Zonele periculoase de la locurile de muncă, în care, dată fiind natura activității, există riscul căderii lucrătorului sau a unor obiecte, sunt prevăzute cu dispozitive care să împiedice pătrunderea lucrătorilor neautorizați în aceste zone</w:t>
            </w:r>
            <w:r w:rsidR="00E74011" w:rsidRPr="00E74011">
              <w:rPr>
                <w:rFonts w:ascii="Times New Roman" w:hAnsi="Times New Roman"/>
                <w:lang w:val="ro-RO"/>
              </w:rPr>
              <w:t>?</w:t>
            </w:r>
          </w:p>
        </w:tc>
        <w:tc>
          <w:tcPr>
            <w:tcW w:w="1985" w:type="dxa"/>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53din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Zonele periculoase sunt marcate clar și corespunzător</w:t>
            </w:r>
            <w:r w:rsidR="00E74011" w:rsidRPr="00E74011">
              <w:rPr>
                <w:rFonts w:ascii="Times New Roman" w:hAnsi="Times New Roman"/>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Pct. 55 din Cerințele minime de securitate </w:t>
            </w:r>
            <w:r w:rsidRPr="00931B21">
              <w:rPr>
                <w:rFonts w:ascii="Times New Roman" w:hAnsi="Times New Roman"/>
                <w:lang w:val="ro-RO"/>
              </w:rPr>
              <w:lastRenderedPageBreak/>
              <w:t>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Scările rulante și transportoarele sunt prevăzute cu dispozitive de securitate necesare și dotate cu dispozitive de oprire de urgență, accesibile și ușor de identificat</w:t>
            </w:r>
            <w:r w:rsidR="00E74011" w:rsidRPr="00E74011">
              <w:rPr>
                <w:rFonts w:ascii="Times New Roman" w:hAnsi="Times New Roman"/>
                <w:lang w:val="ro-RO"/>
              </w:rPr>
              <w:t>?</w:t>
            </w: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57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Cheiurile și rampele de încărcare corespund dimensiunilor încărcăturilor care se transportă</w:t>
            </w:r>
            <w:r w:rsidR="00E74011" w:rsidRPr="00E74011">
              <w:rPr>
                <w:rFonts w:ascii="Times New Roman" w:hAnsi="Times New Roman"/>
                <w:lang w:val="ro-RO"/>
              </w:rPr>
              <w:t>?</w:t>
            </w:r>
            <w:r w:rsidRPr="00931B21">
              <w:rPr>
                <w:rFonts w:ascii="Times New Roman" w:hAnsi="Times New Roman"/>
                <w:lang w:val="ro-RO"/>
              </w:rPr>
              <w:t xml:space="preserve"> </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58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Cheiurile de încărcare au câte un punct de ieșire la fiecare capăt</w:t>
            </w:r>
            <w:r w:rsidR="00E74011" w:rsidRPr="00E74011">
              <w:rPr>
                <w:rFonts w:ascii="Times New Roman" w:hAnsi="Times New Roman"/>
                <w:lang w:val="ro-RO"/>
              </w:rPr>
              <w:t>?</w:t>
            </w:r>
          </w:p>
          <w:p w:rsidR="006D0190" w:rsidRPr="00931B21" w:rsidRDefault="006D0190" w:rsidP="003207E8">
            <w:pPr>
              <w:tabs>
                <w:tab w:val="left" w:pos="798"/>
              </w:tabs>
              <w:spacing w:after="0" w:line="240" w:lineRule="auto"/>
              <w:jc w:val="both"/>
              <w:rPr>
                <w:rFonts w:ascii="Times New Roman" w:hAnsi="Times New Roman"/>
                <w:lang w:val="ro-RO"/>
              </w:rPr>
            </w:pPr>
          </w:p>
        </w:tc>
        <w:tc>
          <w:tcPr>
            <w:tcW w:w="1985" w:type="dxa"/>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59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Rampele de încărcare sunt suficient de sigure pentru a preveni căderea lucrătorilor</w:t>
            </w:r>
            <w:r w:rsidR="00E74011" w:rsidRPr="00E74011">
              <w:rPr>
                <w:rFonts w:ascii="Times New Roman" w:hAnsi="Times New Roman"/>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60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Dimensiunile încăperilor (</w:t>
            </w:r>
            <w:r w:rsidRPr="00931B21">
              <w:rPr>
                <w:rFonts w:ascii="Times New Roman" w:hAnsi="Times New Roman"/>
                <w:shd w:val="clear" w:color="auto" w:fill="FFFFFF"/>
                <w:lang w:val="ro-RO"/>
              </w:rPr>
              <w:t>suprafața, înălțimea</w:t>
            </w:r>
            <w:r w:rsidRPr="00931B21">
              <w:rPr>
                <w:rFonts w:ascii="Times New Roman" w:hAnsi="Times New Roman"/>
                <w:lang w:val="ro-RO"/>
              </w:rPr>
              <w:t>) și volumul de aer în încăperi sunt suficiente, conforme anexei nr. 4 la Cerințele minime de securitate și sănătate la locul de muncă, aprobate prin HG nr. 353/2010, încât să permită lucrătorilor să-și îndeplinească sarcinile de lucru fără riscuri pentru securitatea, sănătatea sau confortul acestora</w:t>
            </w:r>
            <w:r w:rsidR="00E74011" w:rsidRPr="00E74011">
              <w:rPr>
                <w:rFonts w:ascii="Times New Roman" w:hAnsi="Times New Roman"/>
                <w:lang w:val="ro-RO"/>
              </w:rPr>
              <w:t>?</w:t>
            </w:r>
            <w:r w:rsidRPr="00931B21">
              <w:rPr>
                <w:rFonts w:ascii="Times New Roman" w:hAnsi="Times New Roman"/>
                <w:lang w:val="ro-RO"/>
              </w:rPr>
              <w:t xml:space="preserve"> </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61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20</w:t>
            </w:r>
          </w:p>
        </w:tc>
      </w:tr>
      <w:tr w:rsidR="007919AE" w:rsidRPr="00931B21" w:rsidTr="00056EE1">
        <w:trPr>
          <w:trHeight w:val="657"/>
        </w:trPr>
        <w:tc>
          <w:tcPr>
            <w:tcW w:w="469" w:type="dxa"/>
            <w:vMerge w:val="restart"/>
            <w:tcBorders>
              <w:top w:val="single" w:sz="6" w:space="0" w:color="auto"/>
              <w:left w:val="single" w:sz="6" w:space="0" w:color="auto"/>
              <w:right w:val="single" w:sz="6" w:space="0" w:color="auto"/>
            </w:tcBorders>
          </w:tcPr>
          <w:p w:rsidR="007919AE" w:rsidRPr="00931B21" w:rsidRDefault="007919AE"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7919AE" w:rsidRPr="00931B21" w:rsidRDefault="007919AE" w:rsidP="003207E8">
            <w:pPr>
              <w:tabs>
                <w:tab w:val="left" w:pos="200"/>
                <w:tab w:val="left" w:pos="798"/>
              </w:tabs>
              <w:spacing w:after="0" w:line="240" w:lineRule="auto"/>
              <w:jc w:val="both"/>
              <w:rPr>
                <w:rFonts w:ascii="Times New Roman" w:hAnsi="Times New Roman"/>
                <w:lang w:val="ro-RO"/>
              </w:rPr>
            </w:pPr>
            <w:r w:rsidRPr="00931B21">
              <w:rPr>
                <w:rFonts w:ascii="Times New Roman" w:hAnsi="Times New Roman"/>
                <w:lang w:val="ro-RO"/>
              </w:rPr>
              <w:t>Pentru cazurile în care lucrătorilor trebuie să li se pună la dispoziție  pentru odihnă:</w:t>
            </w:r>
          </w:p>
        </w:tc>
        <w:tc>
          <w:tcPr>
            <w:tcW w:w="1985" w:type="dxa"/>
            <w:tcBorders>
              <w:top w:val="single" w:sz="4" w:space="0" w:color="auto"/>
              <w:left w:val="single" w:sz="6" w:space="0" w:color="auto"/>
              <w:right w:val="single" w:sz="6" w:space="0" w:color="auto"/>
            </w:tcBorders>
          </w:tcPr>
          <w:p w:rsidR="007919AE" w:rsidRPr="00931B21" w:rsidRDefault="007919AE" w:rsidP="003207E8">
            <w:pPr>
              <w:tabs>
                <w:tab w:val="left" w:pos="798"/>
              </w:tabs>
              <w:spacing w:after="0" w:line="240" w:lineRule="auto"/>
              <w:jc w:val="both"/>
              <w:rPr>
                <w:rFonts w:ascii="Times New Roman" w:hAnsi="Times New Roman"/>
                <w:lang w:val="ro-RO"/>
              </w:rPr>
            </w:pPr>
          </w:p>
        </w:tc>
        <w:tc>
          <w:tcPr>
            <w:tcW w:w="567" w:type="dxa"/>
            <w:vMerge w:val="restart"/>
            <w:tcBorders>
              <w:top w:val="single" w:sz="6" w:space="0" w:color="auto"/>
              <w:left w:val="single" w:sz="6" w:space="0" w:color="auto"/>
              <w:right w:val="single" w:sz="6" w:space="0" w:color="auto"/>
            </w:tcBorders>
          </w:tcPr>
          <w:p w:rsidR="007919AE" w:rsidRPr="00931B21" w:rsidRDefault="007919AE" w:rsidP="003207E8">
            <w:pPr>
              <w:tabs>
                <w:tab w:val="left" w:pos="798"/>
              </w:tabs>
              <w:spacing w:after="0" w:line="240" w:lineRule="auto"/>
              <w:rPr>
                <w:rFonts w:ascii="Times New Roman" w:hAnsi="Times New Roman"/>
                <w:lang w:val="ro-RO"/>
              </w:rPr>
            </w:pPr>
          </w:p>
        </w:tc>
        <w:tc>
          <w:tcPr>
            <w:tcW w:w="425" w:type="dxa"/>
            <w:vMerge w:val="restart"/>
            <w:tcBorders>
              <w:top w:val="single" w:sz="6" w:space="0" w:color="auto"/>
              <w:left w:val="single" w:sz="6" w:space="0" w:color="auto"/>
              <w:right w:val="single" w:sz="6" w:space="0" w:color="auto"/>
            </w:tcBorders>
          </w:tcPr>
          <w:p w:rsidR="007919AE" w:rsidRPr="00931B21" w:rsidRDefault="007919AE" w:rsidP="003207E8">
            <w:pPr>
              <w:tabs>
                <w:tab w:val="left" w:pos="798"/>
              </w:tabs>
              <w:spacing w:after="0" w:line="240" w:lineRule="auto"/>
              <w:rPr>
                <w:rFonts w:ascii="Times New Roman" w:hAnsi="Times New Roman"/>
                <w:lang w:val="ro-RO"/>
              </w:rPr>
            </w:pPr>
          </w:p>
        </w:tc>
        <w:tc>
          <w:tcPr>
            <w:tcW w:w="709" w:type="dxa"/>
            <w:vMerge w:val="restart"/>
            <w:tcBorders>
              <w:top w:val="single" w:sz="6" w:space="0" w:color="auto"/>
              <w:left w:val="single" w:sz="6" w:space="0" w:color="auto"/>
              <w:right w:val="single" w:sz="6" w:space="0" w:color="auto"/>
            </w:tcBorders>
          </w:tcPr>
          <w:p w:rsidR="007919AE" w:rsidRPr="00931B21" w:rsidRDefault="007919AE" w:rsidP="003207E8">
            <w:pPr>
              <w:tabs>
                <w:tab w:val="left" w:pos="798"/>
              </w:tabs>
              <w:spacing w:after="0" w:line="240" w:lineRule="auto"/>
              <w:rPr>
                <w:rFonts w:ascii="Times New Roman" w:hAnsi="Times New Roman"/>
                <w:lang w:val="ro-RO"/>
              </w:rPr>
            </w:pPr>
          </w:p>
        </w:tc>
        <w:tc>
          <w:tcPr>
            <w:tcW w:w="2126" w:type="dxa"/>
            <w:vMerge w:val="restart"/>
            <w:tcBorders>
              <w:top w:val="single" w:sz="6" w:space="0" w:color="auto"/>
              <w:left w:val="single" w:sz="6" w:space="0" w:color="auto"/>
              <w:right w:val="single" w:sz="6" w:space="0" w:color="auto"/>
            </w:tcBorders>
          </w:tcPr>
          <w:p w:rsidR="007919AE" w:rsidRPr="00931B21" w:rsidRDefault="007919AE" w:rsidP="003207E8">
            <w:pPr>
              <w:tabs>
                <w:tab w:val="left" w:pos="798"/>
              </w:tabs>
              <w:spacing w:after="0" w:line="240" w:lineRule="auto"/>
              <w:jc w:val="center"/>
              <w:rPr>
                <w:rFonts w:ascii="Times New Roman" w:hAnsi="Times New Roman"/>
                <w:lang w:val="ro-RO"/>
              </w:rPr>
            </w:pPr>
          </w:p>
        </w:tc>
        <w:tc>
          <w:tcPr>
            <w:tcW w:w="567" w:type="dxa"/>
            <w:vMerge w:val="restart"/>
            <w:tcBorders>
              <w:top w:val="single" w:sz="6" w:space="0" w:color="auto"/>
              <w:left w:val="single" w:sz="6" w:space="0" w:color="auto"/>
              <w:right w:val="single" w:sz="6" w:space="0" w:color="auto"/>
            </w:tcBorders>
          </w:tcPr>
          <w:p w:rsidR="007919AE" w:rsidRPr="00931B21" w:rsidRDefault="007919AE"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7919AE" w:rsidRPr="002B746E" w:rsidTr="00056EE1">
        <w:tc>
          <w:tcPr>
            <w:tcW w:w="469" w:type="dxa"/>
            <w:vMerge/>
            <w:tcBorders>
              <w:left w:val="single" w:sz="6" w:space="0" w:color="auto"/>
              <w:right w:val="single" w:sz="6" w:space="0" w:color="auto"/>
            </w:tcBorders>
          </w:tcPr>
          <w:p w:rsidR="007919AE" w:rsidRPr="00931B21" w:rsidRDefault="007919AE" w:rsidP="009B63A0">
            <w:pPr>
              <w:tabs>
                <w:tab w:val="left" w:pos="243"/>
                <w:tab w:val="left" w:pos="798"/>
              </w:tabs>
              <w:spacing w:after="0" w:line="240" w:lineRule="auto"/>
              <w:jc w:val="center"/>
              <w:rPr>
                <w:rFonts w:ascii="Times New Roman" w:hAnsi="Times New Roman"/>
                <w:lang w:val="en-US"/>
              </w:rPr>
            </w:pPr>
          </w:p>
        </w:tc>
        <w:tc>
          <w:tcPr>
            <w:tcW w:w="3637" w:type="dxa"/>
            <w:tcBorders>
              <w:left w:val="single" w:sz="6" w:space="0" w:color="auto"/>
              <w:bottom w:val="single" w:sz="6" w:space="0" w:color="auto"/>
              <w:right w:val="single" w:sz="6" w:space="0" w:color="auto"/>
            </w:tcBorders>
          </w:tcPr>
          <w:p w:rsidR="007919AE" w:rsidRPr="00931B21" w:rsidRDefault="00471F1D" w:rsidP="00471F1D">
            <w:pPr>
              <w:tabs>
                <w:tab w:val="left" w:pos="200"/>
                <w:tab w:val="left" w:pos="476"/>
              </w:tabs>
              <w:jc w:val="both"/>
              <w:rPr>
                <w:rFonts w:ascii="Times New Roman" w:hAnsi="Times New Roman"/>
                <w:lang w:val="ro-RO"/>
              </w:rPr>
            </w:pPr>
            <w:r w:rsidRPr="00931B21">
              <w:rPr>
                <w:rFonts w:ascii="Times New Roman" w:hAnsi="Times New Roman"/>
                <w:lang w:val="ro-RO"/>
              </w:rPr>
              <w:t>1)</w:t>
            </w:r>
            <w:r w:rsidR="007919AE" w:rsidRPr="00931B21">
              <w:rPr>
                <w:rFonts w:ascii="Times New Roman" w:hAnsi="Times New Roman"/>
                <w:lang w:val="ro-RO"/>
              </w:rPr>
              <w:t>există încăperi pentru odihnă ușor accesibile</w:t>
            </w:r>
            <w:r w:rsidR="00E74011" w:rsidRPr="00E74011">
              <w:rPr>
                <w:rFonts w:ascii="Times New Roman" w:hAnsi="Times New Roman"/>
                <w:lang w:val="ro-RO"/>
              </w:rPr>
              <w:t>?</w:t>
            </w:r>
            <w:r w:rsidR="007919AE" w:rsidRPr="00931B21">
              <w:rPr>
                <w:rFonts w:ascii="Times New Roman" w:hAnsi="Times New Roman"/>
                <w:lang w:val="ro-RO"/>
              </w:rPr>
              <w:t xml:space="preserve"> </w:t>
            </w:r>
          </w:p>
        </w:tc>
        <w:tc>
          <w:tcPr>
            <w:tcW w:w="1985" w:type="dxa"/>
            <w:tcBorders>
              <w:left w:val="single" w:sz="6" w:space="0" w:color="auto"/>
              <w:bottom w:val="single" w:sz="6" w:space="0" w:color="auto"/>
              <w:right w:val="single" w:sz="6" w:space="0" w:color="auto"/>
            </w:tcBorders>
          </w:tcPr>
          <w:p w:rsidR="007919AE" w:rsidRPr="00931B21" w:rsidRDefault="007919AE"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63 din Cerințele minime de securitate și sănătate la locul de muncă, aprobate prin HG nr. 353/2010</w:t>
            </w:r>
          </w:p>
        </w:tc>
        <w:tc>
          <w:tcPr>
            <w:tcW w:w="567" w:type="dxa"/>
            <w:vMerge/>
            <w:tcBorders>
              <w:left w:val="single" w:sz="6" w:space="0" w:color="auto"/>
              <w:bottom w:val="single" w:sz="6" w:space="0" w:color="auto"/>
              <w:right w:val="single" w:sz="6" w:space="0" w:color="auto"/>
            </w:tcBorders>
          </w:tcPr>
          <w:p w:rsidR="007919AE" w:rsidRPr="00931B21" w:rsidRDefault="007919AE" w:rsidP="003207E8">
            <w:pPr>
              <w:tabs>
                <w:tab w:val="left" w:pos="798"/>
              </w:tabs>
              <w:spacing w:after="0" w:line="240" w:lineRule="auto"/>
              <w:rPr>
                <w:rFonts w:ascii="Times New Roman" w:hAnsi="Times New Roman"/>
                <w:lang w:val="ro-RO"/>
              </w:rPr>
            </w:pPr>
          </w:p>
        </w:tc>
        <w:tc>
          <w:tcPr>
            <w:tcW w:w="425" w:type="dxa"/>
            <w:vMerge/>
            <w:tcBorders>
              <w:left w:val="single" w:sz="6" w:space="0" w:color="auto"/>
              <w:bottom w:val="single" w:sz="6" w:space="0" w:color="auto"/>
              <w:right w:val="single" w:sz="6" w:space="0" w:color="auto"/>
            </w:tcBorders>
          </w:tcPr>
          <w:p w:rsidR="007919AE" w:rsidRPr="00931B21" w:rsidRDefault="007919AE" w:rsidP="003207E8">
            <w:pPr>
              <w:tabs>
                <w:tab w:val="left" w:pos="798"/>
              </w:tabs>
              <w:spacing w:after="0" w:line="240" w:lineRule="auto"/>
              <w:rPr>
                <w:rFonts w:ascii="Times New Roman" w:hAnsi="Times New Roman"/>
                <w:lang w:val="ro-RO"/>
              </w:rPr>
            </w:pPr>
          </w:p>
        </w:tc>
        <w:tc>
          <w:tcPr>
            <w:tcW w:w="709" w:type="dxa"/>
            <w:vMerge/>
            <w:tcBorders>
              <w:left w:val="single" w:sz="6" w:space="0" w:color="auto"/>
              <w:bottom w:val="single" w:sz="6" w:space="0" w:color="auto"/>
              <w:right w:val="single" w:sz="6" w:space="0" w:color="auto"/>
            </w:tcBorders>
          </w:tcPr>
          <w:p w:rsidR="007919AE" w:rsidRPr="00931B21" w:rsidRDefault="007919AE" w:rsidP="003207E8">
            <w:pPr>
              <w:tabs>
                <w:tab w:val="left" w:pos="798"/>
              </w:tabs>
              <w:spacing w:after="0" w:line="240" w:lineRule="auto"/>
              <w:rPr>
                <w:rFonts w:ascii="Times New Roman" w:hAnsi="Times New Roman"/>
                <w:lang w:val="ro-RO"/>
              </w:rPr>
            </w:pPr>
          </w:p>
        </w:tc>
        <w:tc>
          <w:tcPr>
            <w:tcW w:w="2126" w:type="dxa"/>
            <w:vMerge/>
            <w:tcBorders>
              <w:left w:val="single" w:sz="6" w:space="0" w:color="auto"/>
              <w:bottom w:val="single" w:sz="6" w:space="0" w:color="auto"/>
              <w:right w:val="single" w:sz="6" w:space="0" w:color="auto"/>
            </w:tcBorders>
          </w:tcPr>
          <w:p w:rsidR="007919AE" w:rsidRPr="00931B21" w:rsidRDefault="007919AE" w:rsidP="003207E8">
            <w:pPr>
              <w:tabs>
                <w:tab w:val="left" w:pos="798"/>
              </w:tabs>
              <w:spacing w:after="0" w:line="240" w:lineRule="auto"/>
              <w:jc w:val="center"/>
              <w:rPr>
                <w:rFonts w:ascii="Times New Roman" w:hAnsi="Times New Roman"/>
                <w:lang w:val="ro-RO"/>
              </w:rPr>
            </w:pPr>
          </w:p>
        </w:tc>
        <w:tc>
          <w:tcPr>
            <w:tcW w:w="567" w:type="dxa"/>
            <w:vMerge/>
            <w:tcBorders>
              <w:left w:val="single" w:sz="6" w:space="0" w:color="auto"/>
              <w:bottom w:val="single" w:sz="6" w:space="0" w:color="auto"/>
              <w:right w:val="single" w:sz="6" w:space="0" w:color="auto"/>
            </w:tcBorders>
          </w:tcPr>
          <w:p w:rsidR="007919AE" w:rsidRPr="00931B21" w:rsidRDefault="007919AE" w:rsidP="003207E8">
            <w:pPr>
              <w:tabs>
                <w:tab w:val="left" w:pos="798"/>
              </w:tabs>
              <w:spacing w:after="0" w:line="240" w:lineRule="auto"/>
              <w:jc w:val="center"/>
              <w:rPr>
                <w:rFonts w:ascii="Times New Roman" w:hAnsi="Times New Roman"/>
                <w:lang w:val="ro-RO"/>
              </w:rPr>
            </w:pPr>
          </w:p>
        </w:tc>
      </w:tr>
      <w:tr w:rsidR="00471F1D" w:rsidRPr="00931B21" w:rsidTr="00471F1D">
        <w:trPr>
          <w:trHeight w:val="1265"/>
        </w:trPr>
        <w:tc>
          <w:tcPr>
            <w:tcW w:w="469" w:type="dxa"/>
            <w:vMerge/>
            <w:tcBorders>
              <w:left w:val="single" w:sz="6" w:space="0" w:color="auto"/>
              <w:right w:val="single" w:sz="6" w:space="0" w:color="auto"/>
            </w:tcBorders>
          </w:tcPr>
          <w:p w:rsidR="00471F1D" w:rsidRPr="00931B21" w:rsidRDefault="00471F1D" w:rsidP="009B63A0">
            <w:pPr>
              <w:tabs>
                <w:tab w:val="left" w:pos="243"/>
                <w:tab w:val="left" w:pos="798"/>
              </w:tabs>
              <w:spacing w:after="0" w:line="240" w:lineRule="auto"/>
              <w:jc w:val="center"/>
              <w:rPr>
                <w:rFonts w:ascii="Times New Roman" w:hAnsi="Times New Roman"/>
                <w:lang w:val="ro-RO"/>
              </w:rPr>
            </w:pPr>
          </w:p>
        </w:tc>
        <w:tc>
          <w:tcPr>
            <w:tcW w:w="3637" w:type="dxa"/>
            <w:tcBorders>
              <w:top w:val="single" w:sz="6" w:space="0" w:color="auto"/>
              <w:left w:val="single" w:sz="6" w:space="0" w:color="auto"/>
              <w:right w:val="single" w:sz="6" w:space="0" w:color="auto"/>
            </w:tcBorders>
          </w:tcPr>
          <w:p w:rsidR="00471F1D" w:rsidRPr="00931B21" w:rsidRDefault="00471F1D" w:rsidP="00471F1D">
            <w:pPr>
              <w:tabs>
                <w:tab w:val="left" w:pos="200"/>
                <w:tab w:val="left" w:pos="476"/>
                <w:tab w:val="left" w:pos="798"/>
              </w:tabs>
              <w:jc w:val="both"/>
              <w:rPr>
                <w:rFonts w:ascii="Times New Roman" w:hAnsi="Times New Roman"/>
                <w:szCs w:val="24"/>
                <w:lang w:val="ro-RO"/>
              </w:rPr>
            </w:pPr>
            <w:r w:rsidRPr="00931B21">
              <w:rPr>
                <w:rFonts w:ascii="Times New Roman" w:hAnsi="Times New Roman"/>
                <w:szCs w:val="24"/>
                <w:lang w:val="ro-RO"/>
              </w:rPr>
              <w:t>2) încăperile pentru odihnă sunt prevăzute cu un număr de mese și scaune cu spătar, corespunzător numărului de lucrători</w:t>
            </w:r>
            <w:r w:rsidR="00E74011" w:rsidRPr="00E74011">
              <w:rPr>
                <w:rFonts w:ascii="Times New Roman" w:hAnsi="Times New Roman"/>
                <w:lang w:val="ro-RO"/>
              </w:rPr>
              <w:t>?</w:t>
            </w:r>
          </w:p>
        </w:tc>
        <w:tc>
          <w:tcPr>
            <w:tcW w:w="1985" w:type="dxa"/>
            <w:tcBorders>
              <w:left w:val="single" w:sz="6" w:space="0" w:color="auto"/>
              <w:bottom w:val="single" w:sz="4" w:space="0" w:color="auto"/>
              <w:right w:val="single" w:sz="6" w:space="0" w:color="auto"/>
            </w:tcBorders>
          </w:tcPr>
          <w:p w:rsidR="00471F1D" w:rsidRPr="00931B21" w:rsidRDefault="00471F1D"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64 din Cerințele minime de securitate și sănătate la locul de muncă, aprobate prin HG nr. 353/2010</w:t>
            </w:r>
          </w:p>
        </w:tc>
        <w:tc>
          <w:tcPr>
            <w:tcW w:w="567" w:type="dxa"/>
            <w:tcBorders>
              <w:top w:val="single" w:sz="6" w:space="0" w:color="auto"/>
              <w:left w:val="single" w:sz="6" w:space="0" w:color="auto"/>
              <w:right w:val="single" w:sz="6" w:space="0" w:color="auto"/>
            </w:tcBorders>
          </w:tcPr>
          <w:p w:rsidR="00471F1D" w:rsidRPr="00931B21" w:rsidRDefault="00471F1D"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right w:val="single" w:sz="6" w:space="0" w:color="auto"/>
            </w:tcBorders>
          </w:tcPr>
          <w:p w:rsidR="00471F1D" w:rsidRPr="00931B21" w:rsidRDefault="00471F1D"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right w:val="single" w:sz="6" w:space="0" w:color="auto"/>
            </w:tcBorders>
          </w:tcPr>
          <w:p w:rsidR="00471F1D" w:rsidRPr="00931B21" w:rsidRDefault="00471F1D"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right w:val="single" w:sz="6" w:space="0" w:color="auto"/>
            </w:tcBorders>
          </w:tcPr>
          <w:p w:rsidR="00471F1D" w:rsidRPr="00931B21" w:rsidRDefault="00471F1D"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right w:val="single" w:sz="6" w:space="0" w:color="auto"/>
            </w:tcBorders>
          </w:tcPr>
          <w:p w:rsidR="00471F1D"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6D0190" w:rsidRPr="00931B21" w:rsidTr="00471F1D">
        <w:tc>
          <w:tcPr>
            <w:tcW w:w="469" w:type="dxa"/>
            <w:vMerge/>
            <w:tcBorders>
              <w:left w:val="single" w:sz="6" w:space="0" w:color="auto"/>
              <w:right w:val="single" w:sz="6" w:space="0" w:color="auto"/>
            </w:tcBorders>
          </w:tcPr>
          <w:p w:rsidR="006D0190" w:rsidRPr="00931B21" w:rsidRDefault="006D0190" w:rsidP="009B63A0">
            <w:pPr>
              <w:tabs>
                <w:tab w:val="left" w:pos="243"/>
                <w:tab w:val="left" w:pos="798"/>
              </w:tabs>
              <w:spacing w:after="0" w:line="240" w:lineRule="auto"/>
              <w:jc w:val="center"/>
              <w:rPr>
                <w:rFonts w:ascii="Times New Roman" w:hAnsi="Times New Roman"/>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471F1D" w:rsidP="00471F1D">
            <w:pPr>
              <w:tabs>
                <w:tab w:val="left" w:pos="200"/>
                <w:tab w:val="left" w:pos="476"/>
                <w:tab w:val="left" w:pos="798"/>
              </w:tabs>
              <w:jc w:val="both"/>
              <w:rPr>
                <w:rFonts w:ascii="Times New Roman" w:hAnsi="Times New Roman"/>
                <w:szCs w:val="24"/>
                <w:lang w:val="ro-RO"/>
              </w:rPr>
            </w:pPr>
            <w:r w:rsidRPr="00931B21">
              <w:rPr>
                <w:rFonts w:ascii="Times New Roman" w:eastAsia="Times New Roman" w:hAnsi="Times New Roman"/>
                <w:szCs w:val="24"/>
                <w:lang w:val="ro-RO"/>
              </w:rPr>
              <w:t>3)</w:t>
            </w:r>
            <w:r w:rsidRPr="00931B21">
              <w:rPr>
                <w:rFonts w:ascii="Times New Roman" w:hAnsi="Times New Roman"/>
                <w:szCs w:val="24"/>
                <w:lang w:val="ro-RO"/>
              </w:rPr>
              <w:t xml:space="preserve"> </w:t>
            </w:r>
            <w:r w:rsidR="006D0190" w:rsidRPr="00931B21">
              <w:rPr>
                <w:rFonts w:ascii="Times New Roman" w:hAnsi="Times New Roman"/>
                <w:szCs w:val="24"/>
                <w:lang w:val="ro-RO"/>
              </w:rPr>
              <w:t>pentru cazul în care programul de lucru este întrerupt frecvent și în mod regulat și nu există încăperi pentru odihnă, sunt prevăzute alte încăperi în care lucrătorii să poată sta pe durata acestor întreruperi</w:t>
            </w:r>
            <w:r w:rsidR="00E74011" w:rsidRPr="00E74011">
              <w:rPr>
                <w:rFonts w:ascii="Times New Roman" w:hAnsi="Times New Roman"/>
                <w:lang w:val="ro-RO"/>
              </w:rPr>
              <w:t>?</w:t>
            </w:r>
          </w:p>
        </w:tc>
        <w:tc>
          <w:tcPr>
            <w:tcW w:w="1985" w:type="dxa"/>
            <w:tcBorders>
              <w:top w:val="single" w:sz="4"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66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BF27CF">
        <w:tc>
          <w:tcPr>
            <w:tcW w:w="469" w:type="dxa"/>
            <w:vMerge/>
            <w:tcBorders>
              <w:left w:val="single" w:sz="6" w:space="0" w:color="auto"/>
              <w:bottom w:val="single" w:sz="6" w:space="0" w:color="auto"/>
              <w:right w:val="single" w:sz="6" w:space="0" w:color="auto"/>
            </w:tcBorders>
          </w:tcPr>
          <w:p w:rsidR="006D0190" w:rsidRPr="00931B21" w:rsidRDefault="006D0190" w:rsidP="009B63A0">
            <w:pPr>
              <w:tabs>
                <w:tab w:val="left" w:pos="243"/>
                <w:tab w:val="left" w:pos="798"/>
              </w:tabs>
              <w:spacing w:after="0" w:line="240" w:lineRule="auto"/>
              <w:jc w:val="center"/>
              <w:rPr>
                <w:rFonts w:ascii="Times New Roman" w:hAnsi="Times New Roman"/>
                <w:lang w:val="ro-RO"/>
              </w:rPr>
            </w:pPr>
          </w:p>
        </w:tc>
        <w:tc>
          <w:tcPr>
            <w:tcW w:w="3637" w:type="dxa"/>
            <w:tcBorders>
              <w:top w:val="single" w:sz="4" w:space="0" w:color="auto"/>
              <w:left w:val="single" w:sz="6" w:space="0" w:color="auto"/>
              <w:bottom w:val="single" w:sz="4" w:space="0" w:color="auto"/>
              <w:right w:val="single" w:sz="4" w:space="0" w:color="auto"/>
            </w:tcBorders>
          </w:tcPr>
          <w:p w:rsidR="006D0190" w:rsidRPr="00931B21" w:rsidRDefault="006D0190" w:rsidP="00471F1D">
            <w:pPr>
              <w:pStyle w:val="ListParagraph"/>
              <w:numPr>
                <w:ilvl w:val="0"/>
                <w:numId w:val="24"/>
              </w:numPr>
              <w:tabs>
                <w:tab w:val="left" w:pos="200"/>
                <w:tab w:val="left" w:pos="476"/>
              </w:tabs>
              <w:ind w:left="106" w:firstLine="0"/>
              <w:jc w:val="both"/>
              <w:rPr>
                <w:sz w:val="22"/>
                <w:lang w:val="ro-RO"/>
              </w:rPr>
            </w:pPr>
            <w:r w:rsidRPr="00931B21">
              <w:rPr>
                <w:sz w:val="22"/>
                <w:shd w:val="clear" w:color="auto" w:fill="FFFFFF"/>
                <w:lang w:val="ro-RO"/>
              </w:rPr>
              <w:t>femeile gravide și mamele care alăptează au posibilitatea de a se odihni în poziție culcată, în condiții corespunzătoare</w:t>
            </w:r>
            <w:r w:rsidR="00E74011" w:rsidRPr="00E74011">
              <w:rPr>
                <w:rFonts w:eastAsia="Calibri"/>
                <w:sz w:val="22"/>
                <w:szCs w:val="22"/>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67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 xml:space="preserve">Pentru cazurile în care se prevede </w:t>
            </w:r>
            <w:r w:rsidRPr="00931B21">
              <w:rPr>
                <w:sz w:val="22"/>
                <w:szCs w:val="22"/>
                <w:lang w:val="ro-RO"/>
              </w:rPr>
              <w:lastRenderedPageBreak/>
              <w:t>necesitatea vestiarelor (în cazul în care lucrătorii trebuie să poarte îmbrăcăminte de lucru specială și dacă, din motive de sănătate sau de decență, nu li se poate cere să se schimbe într-un alt spațiu), lucrătorilor li se pun la dispoziție vestiare</w:t>
            </w:r>
            <w:r w:rsidR="00E74011" w:rsidRPr="00E74011">
              <w:rPr>
                <w:rFonts w:eastAsia="Calibri"/>
                <w:sz w:val="22"/>
                <w:szCs w:val="22"/>
                <w:lang w:val="ro-RO"/>
              </w:rPr>
              <w:t>?</w:t>
            </w:r>
            <w:r w:rsidRPr="00931B21">
              <w:rPr>
                <w:sz w:val="22"/>
                <w:szCs w:val="22"/>
                <w:lang w:val="ro-RO"/>
              </w:rPr>
              <w:t xml:space="preserve"> </w:t>
            </w: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 xml:space="preserve">Pct. 68 din Cerințele </w:t>
            </w:r>
            <w:r w:rsidRPr="00931B21">
              <w:rPr>
                <w:rFonts w:ascii="Times New Roman" w:hAnsi="Times New Roman"/>
                <w:lang w:val="ro-RO"/>
              </w:rPr>
              <w:lastRenderedPageBreak/>
              <w:t>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E74011">
            <w:pPr>
              <w:pStyle w:val="ListParagraph"/>
              <w:tabs>
                <w:tab w:val="left" w:pos="200"/>
                <w:tab w:val="left" w:pos="798"/>
              </w:tabs>
              <w:ind w:left="0"/>
              <w:jc w:val="both"/>
              <w:rPr>
                <w:sz w:val="22"/>
                <w:szCs w:val="22"/>
                <w:lang w:val="ro-RO"/>
              </w:rPr>
            </w:pPr>
            <w:r w:rsidRPr="00931B21">
              <w:rPr>
                <w:sz w:val="22"/>
                <w:szCs w:val="22"/>
                <w:lang w:val="ro-RO"/>
              </w:rPr>
              <w:t>Vestiarele puse la dispoziția lucrătorilor sunt ușor accesibile, au o capacitate suficientă și sunt prevăzute cu scaune</w:t>
            </w:r>
            <w:r w:rsidR="00E74011" w:rsidRPr="00E74011">
              <w:rPr>
                <w:rFonts w:eastAsia="Calibri"/>
                <w:sz w:val="22"/>
                <w:szCs w:val="22"/>
                <w:lang w:val="ro-RO"/>
              </w:rPr>
              <w:t>?</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69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Vestiarele puse la dispoziția lucrătorilor sunt dotate cu echipamente care să permită fiecărui lucrător să-și încuie vestimentația și accesoriile personale în timpul programului de lucru</w:t>
            </w:r>
            <w:r w:rsidR="00E74011" w:rsidRPr="00E74011">
              <w:rPr>
                <w:rFonts w:eastAsia="Calibri"/>
                <w:sz w:val="22"/>
                <w:szCs w:val="22"/>
                <w:lang w:val="ro-RO"/>
              </w:rPr>
              <w:t>?</w:t>
            </w:r>
          </w:p>
        </w:tc>
        <w:tc>
          <w:tcPr>
            <w:tcW w:w="1985" w:type="dxa"/>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70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E74011">
            <w:pPr>
              <w:pStyle w:val="ListParagraph"/>
              <w:tabs>
                <w:tab w:val="left" w:pos="200"/>
                <w:tab w:val="left" w:pos="798"/>
              </w:tabs>
              <w:ind w:left="0"/>
              <w:jc w:val="both"/>
              <w:rPr>
                <w:sz w:val="22"/>
                <w:szCs w:val="22"/>
                <w:lang w:val="ro-RO"/>
              </w:rPr>
            </w:pPr>
            <w:r w:rsidRPr="00931B21">
              <w:rPr>
                <w:sz w:val="22"/>
                <w:szCs w:val="22"/>
                <w:lang w:val="ro-RO"/>
              </w:rPr>
              <w:t>Dacă este cazul (de exemplu, prezența substanțelor periculoase, umidității, murdăriei), dulapurile individuale pentru îmbrăcămintea de lucru sunt separate de dulapurile individuale pentru vestimentația și accesoriile personale</w:t>
            </w:r>
            <w:r w:rsidR="00E74011" w:rsidRPr="00E74011">
              <w:rPr>
                <w:rFonts w:eastAsia="Calibri"/>
                <w:sz w:val="22"/>
                <w:szCs w:val="22"/>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71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Vestiarele puse la dispoziția lucrătorilor sunt separate sau cu o utilizare separată pentru femei și pentru bărbați</w:t>
            </w:r>
            <w:r w:rsidR="00E74011" w:rsidRPr="00E74011">
              <w:rPr>
                <w:rFonts w:eastAsia="Calibri"/>
                <w:sz w:val="22"/>
                <w:szCs w:val="22"/>
                <w:lang w:val="ro-RO"/>
              </w:rPr>
              <w:t>?</w:t>
            </w: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72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Pentru cazurile în care necesitatea vestiarelor nu se prevede, fiecărui lucrător îi este prevăzut un loc în care să-și țină sub cheie vestimentația și accesoriile personale</w:t>
            </w:r>
            <w:r w:rsidR="00E74011" w:rsidRPr="00E74011">
              <w:rPr>
                <w:rFonts w:eastAsia="Calibri"/>
                <w:sz w:val="22"/>
                <w:szCs w:val="22"/>
                <w:lang w:val="ro-RO"/>
              </w:rPr>
              <w:t>?</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73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În cazul în care se impune, prin natura activității sau din motive de sănătate, conform tabelului nr.1 din anexa nr.5 la Cerințele minime de securitate și sănătate la locul de muncă, aprobate prin HG nr. 353/2010, la dispoziția lucrătorilor sunt puse un număr suficient de dușuri corespunzătoare</w:t>
            </w:r>
            <w:r w:rsidR="00E74011" w:rsidRPr="00E74011">
              <w:rPr>
                <w:rFonts w:eastAsia="Calibri"/>
                <w:sz w:val="22"/>
                <w:szCs w:val="22"/>
                <w:lang w:val="ro-RO"/>
              </w:rPr>
              <w:t>?</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74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Sălile de dușuri sunt prevăzute separate sau cu o utilizare separată pentru bărbați și pentru femei</w:t>
            </w:r>
            <w:r w:rsidR="00E74011" w:rsidRPr="00E74011">
              <w:rPr>
                <w:rFonts w:eastAsia="Calibri"/>
                <w:sz w:val="22"/>
                <w:szCs w:val="22"/>
                <w:lang w:val="ro-RO"/>
              </w:rPr>
              <w:t>?</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75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Dușurile sunt prevăzute cu apă curentă rece și caldă</w:t>
            </w:r>
            <w:r w:rsidR="00E74011" w:rsidRPr="00E74011">
              <w:rPr>
                <w:rFonts w:eastAsia="Calibri"/>
                <w:sz w:val="22"/>
                <w:szCs w:val="22"/>
                <w:lang w:val="ro-RO"/>
              </w:rPr>
              <w:t>?</w:t>
            </w:r>
          </w:p>
        </w:tc>
        <w:tc>
          <w:tcPr>
            <w:tcW w:w="1985" w:type="dxa"/>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77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 xml:space="preserve">Dacă dușurile nu se impun (natura activității sau motivele de sănătate, conform tabelului nr.1 din anexa nr.5 la Cerințele minime de securitate și sănătate la locul de muncă, aprobate prin HG nr. 353/2010, nu impun existența lor) sunt prevăzute, în număr </w:t>
            </w:r>
            <w:r w:rsidRPr="00931B21">
              <w:rPr>
                <w:sz w:val="22"/>
                <w:szCs w:val="22"/>
                <w:lang w:val="ro-RO"/>
              </w:rPr>
              <w:lastRenderedPageBreak/>
              <w:t>suficient, chiuvete cu apă curentă rece și caldă și care să fie amplasate în apropierea posturilor de lucru și a vestiarelor (o chiuvetă pentru 25 de lucrători)</w:t>
            </w:r>
            <w:r w:rsidR="00E74011" w:rsidRPr="00E74011">
              <w:rPr>
                <w:rFonts w:eastAsia="Calibri"/>
                <w:sz w:val="22"/>
                <w:szCs w:val="22"/>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Pct. 78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Chiuvetele existente sunt prevăzute separate sau cu o utilizarea separată a acestora pentru femei și pentru bărbați</w:t>
            </w:r>
            <w:r w:rsidR="00E74011" w:rsidRPr="00E74011">
              <w:rPr>
                <w:rFonts w:eastAsia="Calibri"/>
                <w:sz w:val="22"/>
                <w:szCs w:val="22"/>
                <w:lang w:val="ro-RO"/>
              </w:rPr>
              <w:t>?</w:t>
            </w: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79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 xml:space="preserve">Dacă încăperile cu dușuri </w:t>
            </w:r>
            <w:r w:rsidR="00931B21">
              <w:rPr>
                <w:sz w:val="22"/>
                <w:szCs w:val="22"/>
                <w:lang w:val="ro-RO"/>
              </w:rPr>
              <w:t>sau chiuvete su</w:t>
            </w:r>
            <w:r w:rsidRPr="00931B21">
              <w:rPr>
                <w:sz w:val="22"/>
                <w:szCs w:val="22"/>
                <w:lang w:val="ro-RO"/>
              </w:rPr>
              <w:t>nt separate de vestiare, există o cale ușoară de comunicare între ele</w:t>
            </w:r>
            <w:r w:rsidR="00E74011" w:rsidRPr="00E74011">
              <w:rPr>
                <w:rFonts w:eastAsia="Calibri"/>
                <w:sz w:val="22"/>
                <w:szCs w:val="22"/>
                <w:lang w:val="ro-RO"/>
              </w:rPr>
              <w:t>?</w:t>
            </w:r>
          </w:p>
        </w:tc>
        <w:tc>
          <w:tcPr>
            <w:tcW w:w="1985" w:type="dxa"/>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80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La dispoziția lucrătorilor sunt puse încăperi speciale dotate cu un număr suficient de WC-uri și chiuvete, conform tabelului nr.2 din anexa nr.5 la Cerințele minime de securitate și sănătate la locul de muncă, aprobate prin HG nr. 353/2010, amplasate în apropiere de posturile de lucru, de încăperile de odihnă, vestiare și sălile de dușuri sau chiuvete</w:t>
            </w:r>
            <w:r w:rsidR="00E74011" w:rsidRPr="00E74011">
              <w:rPr>
                <w:rFonts w:eastAsia="Calibri"/>
                <w:sz w:val="22"/>
                <w:szCs w:val="22"/>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81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82. Cabine de WC-uri sunt prevăzute separate sau cu o utilizare separată a acestora pentru femei și pentru bărbați</w:t>
            </w:r>
            <w:r w:rsidR="00E74011" w:rsidRPr="00E74011">
              <w:rPr>
                <w:rFonts w:eastAsia="Calibri"/>
                <w:sz w:val="22"/>
                <w:szCs w:val="22"/>
                <w:lang w:val="ro-RO"/>
              </w:rPr>
              <w:t>?</w:t>
            </w: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82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Există încăpere de prim ajutor</w:t>
            </w:r>
            <w:r w:rsidR="00E74011" w:rsidRPr="00E74011">
              <w:rPr>
                <w:rFonts w:eastAsia="Calibri"/>
                <w:sz w:val="22"/>
                <w:szCs w:val="22"/>
                <w:lang w:val="ro-RO"/>
              </w:rPr>
              <w:t>?</w:t>
            </w:r>
          </w:p>
          <w:p w:rsidR="006D0190" w:rsidRPr="00931B21" w:rsidRDefault="006D0190" w:rsidP="003207E8">
            <w:pPr>
              <w:pStyle w:val="ListParagraph"/>
              <w:tabs>
                <w:tab w:val="left" w:pos="200"/>
                <w:tab w:val="left" w:pos="798"/>
              </w:tabs>
              <w:ind w:left="0"/>
              <w:jc w:val="both"/>
              <w:rPr>
                <w:sz w:val="22"/>
                <w:szCs w:val="22"/>
                <w:lang w:val="ro-RO"/>
              </w:rPr>
            </w:pPr>
          </w:p>
          <w:p w:rsidR="006D0190" w:rsidRPr="00931B21" w:rsidRDefault="006D0190" w:rsidP="003207E8">
            <w:pPr>
              <w:pStyle w:val="ListParagraph"/>
              <w:tabs>
                <w:tab w:val="left" w:pos="200"/>
                <w:tab w:val="left" w:pos="798"/>
              </w:tabs>
              <w:ind w:left="0"/>
              <w:jc w:val="both"/>
              <w:rPr>
                <w:sz w:val="22"/>
                <w:szCs w:val="22"/>
                <w:lang w:val="ro-RO"/>
              </w:rPr>
            </w:pPr>
          </w:p>
          <w:p w:rsidR="006D0190" w:rsidRPr="00931B21" w:rsidRDefault="006D0190" w:rsidP="003207E8">
            <w:pPr>
              <w:pStyle w:val="ListParagraph"/>
              <w:tabs>
                <w:tab w:val="left" w:pos="200"/>
                <w:tab w:val="left" w:pos="798"/>
              </w:tabs>
              <w:ind w:left="0"/>
              <w:jc w:val="both"/>
              <w:rPr>
                <w:sz w:val="22"/>
                <w:szCs w:val="22"/>
                <w:lang w:val="ro-RO"/>
              </w:rPr>
            </w:pP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83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Încăperile de prim ajutor sunt echipate cu instalații și dispozitive indispensabile pentru primul ajutor și permit accesul cu brancarde</w:t>
            </w:r>
            <w:r w:rsidR="00E74011" w:rsidRPr="00E74011">
              <w:rPr>
                <w:rFonts w:eastAsia="Calibri"/>
                <w:sz w:val="22"/>
                <w:szCs w:val="22"/>
                <w:lang w:val="ro-RO"/>
              </w:rPr>
              <w:t>?</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84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8</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Încăperile de prim ajutor sunt semnalizate</w:t>
            </w:r>
            <w:r w:rsidR="00E74011" w:rsidRPr="00E74011">
              <w:rPr>
                <w:rFonts w:eastAsia="Calibri"/>
                <w:sz w:val="22"/>
                <w:szCs w:val="22"/>
                <w:lang w:val="ro-RO"/>
              </w:rPr>
              <w:t>?</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85 din Cerințele minime generale de securitate și sănătate la locul de muncă, aprobate prin HG nr. 353/2010</w:t>
            </w:r>
          </w:p>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11 din Cerințele minime privind semnalizarea de securitate și sănătate la locul de muncă, aprobate prin HG nr. 918/2013</w:t>
            </w:r>
          </w:p>
          <w:p w:rsidR="006D0190" w:rsidRPr="00931B21" w:rsidRDefault="006D0190" w:rsidP="003207E8">
            <w:pPr>
              <w:tabs>
                <w:tab w:val="left" w:pos="798"/>
              </w:tabs>
              <w:spacing w:after="0" w:line="240" w:lineRule="auto"/>
              <w:jc w:val="both"/>
              <w:rPr>
                <w:rFonts w:ascii="Times New Roman" w:hAnsi="Times New Roman"/>
                <w:lang w:val="ro-RO"/>
              </w:rPr>
            </w:pPr>
          </w:p>
          <w:p w:rsidR="006D0190" w:rsidRPr="00931B21" w:rsidRDefault="006D0190" w:rsidP="003207E8">
            <w:pPr>
              <w:tabs>
                <w:tab w:val="left" w:pos="798"/>
              </w:tabs>
              <w:spacing w:after="0" w:line="240" w:lineRule="auto"/>
              <w:jc w:val="both"/>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6</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Echipamentul de prim ajutor este disponibil în toate locurile unde condițiile de lucru o cer, este marcat corespunzător și este ușor accesibil</w:t>
            </w:r>
            <w:r w:rsidR="00E74011" w:rsidRPr="00E74011">
              <w:rPr>
                <w:rFonts w:eastAsia="Calibri"/>
                <w:sz w:val="22"/>
                <w:szCs w:val="22"/>
                <w:lang w:val="ro-RO"/>
              </w:rPr>
              <w:t>?</w:t>
            </w:r>
          </w:p>
        </w:tc>
        <w:tc>
          <w:tcPr>
            <w:tcW w:w="1985" w:type="dxa"/>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 xml:space="preserve">Pct. 86 din Cerințele minime de securitate și sănătate la locul de muncă, aprobate prin </w:t>
            </w:r>
            <w:r w:rsidRPr="00931B21">
              <w:rPr>
                <w:rFonts w:ascii="Times New Roman" w:hAnsi="Times New Roman"/>
                <w:lang w:val="ro-RO"/>
              </w:rPr>
              <w:lastRenderedPageBreak/>
              <w:t>HG nr. 353/2010</w:t>
            </w:r>
          </w:p>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11 din Cerințele minime generale privind semnalizarea de securitate și sănătate la locul de muncă, aprobate prin HG nr. 918/2013</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 xml:space="preserve">În cazul în care este necesar, se ține seama de lucrătorii cu capacități funcționale limitate la organizarea locurilor de muncă (în special, ușilor, căilor de comunicație, scărilor, dușurilor, chiuvetelor, WC-urilor și posturilor de lucru utilizate sau ocupate direct de persoanele cu capacități funcționale limitate) </w:t>
            </w:r>
            <w:r w:rsidR="00E74011" w:rsidRPr="00E74011">
              <w:rPr>
                <w:rFonts w:eastAsia="Calibri"/>
                <w:sz w:val="22"/>
                <w:szCs w:val="22"/>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87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rPr>
          <w:trHeight w:val="1771"/>
        </w:trPr>
        <w:tc>
          <w:tcPr>
            <w:tcW w:w="469" w:type="dxa"/>
            <w:tcBorders>
              <w:top w:val="single" w:sz="6" w:space="0" w:color="auto"/>
              <w:left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right w:val="single" w:sz="4"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În  cazul locurilor de muncă în aer liber, posturile de lucru, căile de circulație și alte zone sau instalații în aer liber, utilizate sau ocupate de lucrători în cursul activității lor, sunt organizate astfel încât pietonii sau vehiculele să circule în condiții de securitate</w:t>
            </w:r>
            <w:r w:rsidR="00E74011" w:rsidRPr="00E74011">
              <w:rPr>
                <w:rFonts w:eastAsia="Calibri"/>
                <w:sz w:val="22"/>
                <w:szCs w:val="22"/>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88 din Cerințele minime de securitate și sănătate la locul de muncă, aprobate prin HG nr. 353/2010</w:t>
            </w:r>
          </w:p>
        </w:tc>
        <w:tc>
          <w:tcPr>
            <w:tcW w:w="567" w:type="dxa"/>
            <w:tcBorders>
              <w:top w:val="single" w:sz="6" w:space="0" w:color="auto"/>
              <w:left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4"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Posturile de lucru în aer liber (în afara clădirii) sunt iluminate corespunzător, conform tabelului nr.2 din anexa nr.3 la Cerințele minime de securitate și sănătate la locul de muncă, aprobate prin HG nr. 353/2010, cu un sistem de iluminare artificială, dacă lumina naturală nu este adecvată</w:t>
            </w:r>
            <w:r w:rsidR="00E74011" w:rsidRPr="00E74011">
              <w:rPr>
                <w:rFonts w:eastAsia="Calibri"/>
                <w:sz w:val="22"/>
                <w:szCs w:val="22"/>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90 din Cerințele minime de securitate și sănătate la locul de muncă, aprobate prin HG nr. 353/2010</w:t>
            </w: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right w:val="single" w:sz="6" w:space="0" w:color="auto"/>
            </w:tcBorders>
          </w:tcPr>
          <w:p w:rsidR="006D0190" w:rsidRPr="00931B21" w:rsidRDefault="006D0190" w:rsidP="003207E8">
            <w:pPr>
              <w:pStyle w:val="ListParagraph"/>
              <w:tabs>
                <w:tab w:val="left" w:pos="200"/>
                <w:tab w:val="left" w:pos="798"/>
              </w:tabs>
              <w:ind w:left="0"/>
              <w:jc w:val="both"/>
              <w:rPr>
                <w:sz w:val="22"/>
                <w:szCs w:val="22"/>
                <w:lang w:val="ro-RO"/>
              </w:rPr>
            </w:pPr>
            <w:r w:rsidRPr="00931B21">
              <w:rPr>
                <w:sz w:val="22"/>
                <w:szCs w:val="22"/>
                <w:lang w:val="ro-RO"/>
              </w:rPr>
              <w:t>Posturile de lucru în aer liber sunt amenajate, pe cât posibil, astfel încât lucrătorii:</w:t>
            </w:r>
          </w:p>
          <w:p w:rsidR="006D0190" w:rsidRPr="00931B21" w:rsidRDefault="006D0190" w:rsidP="003207E8">
            <w:pPr>
              <w:pStyle w:val="ListParagraph"/>
              <w:numPr>
                <w:ilvl w:val="0"/>
                <w:numId w:val="11"/>
              </w:numPr>
              <w:tabs>
                <w:tab w:val="left" w:pos="200"/>
                <w:tab w:val="left" w:pos="798"/>
              </w:tabs>
              <w:ind w:left="0" w:firstLine="0"/>
              <w:jc w:val="both"/>
              <w:rPr>
                <w:sz w:val="22"/>
                <w:szCs w:val="22"/>
                <w:lang w:val="ro-RO"/>
              </w:rPr>
            </w:pPr>
            <w:r w:rsidRPr="00931B21">
              <w:rPr>
                <w:sz w:val="22"/>
                <w:szCs w:val="22"/>
                <w:lang w:val="ro-RO"/>
              </w:rPr>
              <w:t>să fie protejați împotriva condițiilor meteorologice nefavorabile și, dacă este necesar, împotriva căderii obiectelor;</w:t>
            </w:r>
          </w:p>
          <w:p w:rsidR="006D0190" w:rsidRPr="00931B21" w:rsidRDefault="006D0190" w:rsidP="003207E8">
            <w:pPr>
              <w:pStyle w:val="ListParagraph"/>
              <w:numPr>
                <w:ilvl w:val="0"/>
                <w:numId w:val="11"/>
              </w:numPr>
              <w:tabs>
                <w:tab w:val="left" w:pos="200"/>
                <w:tab w:val="left" w:pos="798"/>
              </w:tabs>
              <w:ind w:left="0" w:firstLine="0"/>
              <w:jc w:val="both"/>
              <w:rPr>
                <w:sz w:val="22"/>
                <w:szCs w:val="22"/>
                <w:lang w:val="ro-RO"/>
              </w:rPr>
            </w:pPr>
            <w:r w:rsidRPr="00931B21">
              <w:rPr>
                <w:sz w:val="22"/>
                <w:szCs w:val="22"/>
                <w:lang w:val="ro-RO"/>
              </w:rPr>
              <w:t>să nu fie expuși unui nivel de zgomot dăunător, nici unor influențe exterioare vătămătoare, cum ar fi gaze, vapori sau praf;</w:t>
            </w:r>
          </w:p>
          <w:p w:rsidR="006D0190" w:rsidRPr="00931B21" w:rsidRDefault="006D0190" w:rsidP="003207E8">
            <w:pPr>
              <w:pStyle w:val="ListParagraph"/>
              <w:numPr>
                <w:ilvl w:val="0"/>
                <w:numId w:val="11"/>
              </w:numPr>
              <w:tabs>
                <w:tab w:val="left" w:pos="200"/>
                <w:tab w:val="left" w:pos="798"/>
              </w:tabs>
              <w:ind w:left="0" w:firstLine="0"/>
              <w:jc w:val="both"/>
              <w:rPr>
                <w:sz w:val="22"/>
                <w:szCs w:val="22"/>
                <w:lang w:val="ro-RO"/>
              </w:rPr>
            </w:pPr>
            <w:r w:rsidRPr="00931B21">
              <w:rPr>
                <w:sz w:val="22"/>
                <w:szCs w:val="22"/>
                <w:lang w:val="ro-RO"/>
              </w:rPr>
              <w:t>să-și poată părăsi posturile de lucru rapid, în eventualitatea vreunui pericol, sau să poată primi rapid asistență;</w:t>
            </w:r>
          </w:p>
          <w:p w:rsidR="006D0190" w:rsidRPr="00931B21" w:rsidRDefault="006D0190" w:rsidP="003207E8">
            <w:pPr>
              <w:pStyle w:val="ListParagraph"/>
              <w:numPr>
                <w:ilvl w:val="0"/>
                <w:numId w:val="11"/>
              </w:numPr>
              <w:tabs>
                <w:tab w:val="left" w:pos="200"/>
                <w:tab w:val="left" w:pos="798"/>
              </w:tabs>
              <w:ind w:left="0" w:firstLine="0"/>
              <w:jc w:val="both"/>
              <w:rPr>
                <w:sz w:val="22"/>
                <w:szCs w:val="22"/>
                <w:lang w:val="ro-RO"/>
              </w:rPr>
            </w:pPr>
            <w:r w:rsidRPr="00931B21">
              <w:rPr>
                <w:sz w:val="22"/>
                <w:szCs w:val="22"/>
                <w:lang w:val="ro-RO"/>
              </w:rPr>
              <w:t>să nu poată aluneca sau cădea</w:t>
            </w:r>
            <w:r w:rsidR="00E74011" w:rsidRPr="00E74011">
              <w:rPr>
                <w:rFonts w:eastAsia="Calibri"/>
                <w:sz w:val="22"/>
                <w:szCs w:val="22"/>
                <w:lang w:val="ro-RO"/>
              </w:rPr>
              <w:t>?</w:t>
            </w:r>
          </w:p>
        </w:tc>
        <w:tc>
          <w:tcPr>
            <w:tcW w:w="198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91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La unitate, este desemnată corespunzător persoana cu atribuții concrete pentru supravegherea lucrătorilor care lucrează în condiții de izolare, dacă aceștia există</w:t>
            </w:r>
            <w:r w:rsidR="00E74011" w:rsidRPr="00E74011">
              <w:rPr>
                <w:rFonts w:eastAsia="Calibri"/>
                <w:sz w:val="22"/>
                <w:szCs w:val="22"/>
                <w:lang w:val="ro-RO"/>
              </w:rPr>
              <w:t>?</w:t>
            </w:r>
          </w:p>
        </w:tc>
        <w:tc>
          <w:tcPr>
            <w:tcW w:w="1985" w:type="dxa"/>
            <w:tcBorders>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92 din Cerințele minime de securitate și sănătate la locul de muncă, aprobate prin HG nr. 353/2010</w:t>
            </w: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center" w:pos="197"/>
                <w:tab w:val="left" w:pos="243"/>
                <w:tab w:val="left" w:pos="798"/>
              </w:tabs>
              <w:ind w:left="0" w:firstLine="0"/>
              <w:jc w:val="center"/>
              <w:rPr>
                <w:sz w:val="22"/>
                <w:szCs w:val="22"/>
                <w:lang w:val="ro-RO"/>
              </w:rPr>
            </w:pPr>
          </w:p>
        </w:tc>
        <w:tc>
          <w:tcPr>
            <w:tcW w:w="363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Locurile de muncă în condiții de izolare, dacă acestea există, sunt dotate cu mijloace tehnice care permit legătura cu persoana care asigură supravegherea în mod:</w:t>
            </w:r>
          </w:p>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 constant automatizat (centrale de supraveghere, dispozitive de alarmare prin unde radio);</w:t>
            </w:r>
          </w:p>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lastRenderedPageBreak/>
              <w:t>- periodic automatizat (radiotelefon, telefon)</w:t>
            </w:r>
          </w:p>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sau</w:t>
            </w:r>
          </w:p>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 periodic, prin intermediul unei persoane (apeluri telefonice, radiotelefon, cameră de luat vederi și monitor)</w:t>
            </w:r>
            <w:r w:rsidR="00E74011" w:rsidRPr="00E74011">
              <w:rPr>
                <w:rFonts w:eastAsia="Calibri"/>
                <w:sz w:val="22"/>
                <w:szCs w:val="22"/>
                <w:lang w:val="ro-RO"/>
              </w:rPr>
              <w:t xml:space="preserve"> ?</w:t>
            </w:r>
          </w:p>
        </w:tc>
        <w:tc>
          <w:tcPr>
            <w:tcW w:w="1985" w:type="dxa"/>
            <w:tcBorders>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Pct. 93 din Cerințele minime de securitate și sănătate la locul de muncă, aprobate prin HG nr. 353/2010</w:t>
            </w:r>
          </w:p>
        </w:tc>
        <w:tc>
          <w:tcPr>
            <w:tcW w:w="567"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6"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Posturile de lucru au fost evaluate din perspectiva posibilelor riscuri pentru vedere, probleme fizice și probleme de tensiune nervoasă</w:t>
            </w:r>
            <w:r w:rsidR="00E74011" w:rsidRPr="00E74011">
              <w:rPr>
                <w:rFonts w:eastAsia="Calibri"/>
                <w:sz w:val="22"/>
                <w:szCs w:val="22"/>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2 din Cerințele minime de securitate și sănătate în muncă pentru lucrul la monitor, aprobate prin HG nr. 819/2016</w:t>
            </w:r>
          </w:p>
        </w:tc>
        <w:tc>
          <w:tcPr>
            <w:tcW w:w="56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Lucrătorii au fost informați cu privire la toate aspectele de securitate și sănătate în muncă cu privire la măsurile care sunt puse în aplicare pentru a remedia riscurile pentru vedere, probleme fizice și probleme de tensiune nervoasă</w:t>
            </w:r>
            <w:r w:rsidR="00E74011" w:rsidRPr="00E74011">
              <w:rPr>
                <w:rFonts w:eastAsia="Calibri"/>
                <w:sz w:val="22"/>
                <w:szCs w:val="22"/>
                <w:lang w:val="ro-RO"/>
              </w:rPr>
              <w:t>?</w:t>
            </w:r>
          </w:p>
        </w:tc>
        <w:tc>
          <w:tcPr>
            <w:tcW w:w="1985"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 sbpct. 3) din Cerințele minime de securitate și sănătate în muncă pentru lucrul la monitor, aprobate prin HG nr. 819/2016</w:t>
            </w: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Fiecare lucrător a fost instruit cu privire la modalitățile de utilizare a postului de lucru înainte de a începe activitatea șa monitor, precum și ori de câte ori este schimbată substanțial organizarea postului de lucru</w:t>
            </w:r>
            <w:r w:rsidR="00E74011" w:rsidRPr="00E74011">
              <w:rPr>
                <w:rFonts w:eastAsia="Calibri"/>
                <w:sz w:val="22"/>
                <w:szCs w:val="22"/>
                <w:lang w:val="ro-RO"/>
              </w:rPr>
              <w:t>?</w:t>
            </w:r>
          </w:p>
        </w:tc>
        <w:tc>
          <w:tcPr>
            <w:tcW w:w="1985"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4 sbpct. 4) din Cerințele minime de securitate și sănătate în muncă pentru lucrul la monitor, aprobate prin HG nr. 819/2016</w:t>
            </w: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Planificarea activităților lucrătorilor se face astfel încât activitatea zilnică la monitor să fie întreruptă periodic, prin pauze sau schimbări de activitate, care să reducă suprasolicitarea lucrătorilor în fața monitorului corespunzător pct. 45-49 din Cerințele minime de securitate și sănătate în muncă pentru lucrul la monitor, aprobate prin HG nr. 819/2016</w:t>
            </w:r>
            <w:r w:rsidR="00E74011" w:rsidRPr="00E74011">
              <w:rPr>
                <w:rFonts w:eastAsia="Calibri"/>
                <w:sz w:val="22"/>
                <w:szCs w:val="22"/>
                <w:lang w:val="ro-RO"/>
              </w:rPr>
              <w:t>?</w:t>
            </w:r>
          </w:p>
        </w:tc>
        <w:tc>
          <w:tcPr>
            <w:tcW w:w="1985"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5, 45-49 din Cerințele minime de securitate și sănătate în muncă pentru lucrul la monitor, aprobate prin HG nr. 819/2016</w:t>
            </w: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0"/>
                <w:tab w:val="left" w:pos="200"/>
              </w:tabs>
              <w:spacing w:after="0" w:line="240" w:lineRule="auto"/>
              <w:jc w:val="both"/>
              <w:rPr>
                <w:rFonts w:ascii="Times New Roman" w:hAnsi="Times New Roman"/>
                <w:lang w:val="ro-RO"/>
              </w:rPr>
            </w:pPr>
            <w:r w:rsidRPr="00931B21">
              <w:rPr>
                <w:rFonts w:ascii="Times New Roman" w:hAnsi="Times New Roman"/>
                <w:lang w:val="ro-RO"/>
              </w:rPr>
              <w:t>Angajatorul asigură lucrătorilor examinare oftalmologică în următoarele cazuri:</w:t>
            </w:r>
          </w:p>
          <w:p w:rsidR="006D0190" w:rsidRPr="00931B21" w:rsidRDefault="006D0190" w:rsidP="003207E8">
            <w:pPr>
              <w:tabs>
                <w:tab w:val="left" w:pos="0"/>
                <w:tab w:val="left" w:pos="200"/>
              </w:tabs>
              <w:spacing w:after="0" w:line="240" w:lineRule="auto"/>
              <w:jc w:val="both"/>
              <w:rPr>
                <w:rFonts w:ascii="Times New Roman" w:hAnsi="Times New Roman"/>
                <w:lang w:val="ro-RO"/>
              </w:rPr>
            </w:pPr>
            <w:r w:rsidRPr="00931B21">
              <w:rPr>
                <w:rFonts w:ascii="Times New Roman" w:hAnsi="Times New Roman"/>
                <w:lang w:val="ro-RO"/>
              </w:rPr>
              <w:t>1) înainte de a începe lucru la monitor, prin examinarea oftalmologică la cererea angajatului la angajare;</w:t>
            </w:r>
          </w:p>
          <w:p w:rsidR="006D0190" w:rsidRPr="00931B21" w:rsidRDefault="006D0190" w:rsidP="003207E8">
            <w:pPr>
              <w:tabs>
                <w:tab w:val="left" w:pos="0"/>
                <w:tab w:val="left" w:pos="200"/>
              </w:tabs>
              <w:spacing w:after="0" w:line="240" w:lineRule="auto"/>
              <w:jc w:val="both"/>
              <w:rPr>
                <w:rFonts w:ascii="Times New Roman" w:hAnsi="Times New Roman"/>
                <w:lang w:val="ro-RO"/>
              </w:rPr>
            </w:pPr>
            <w:r w:rsidRPr="00931B21">
              <w:rPr>
                <w:rFonts w:ascii="Times New Roman" w:hAnsi="Times New Roman"/>
                <w:lang w:val="ro-RO"/>
              </w:rPr>
              <w:t>2) la intervale stabilite de actele normative în vigoare;</w:t>
            </w:r>
          </w:p>
          <w:p w:rsidR="006D0190" w:rsidRPr="00931B21" w:rsidRDefault="006D0190" w:rsidP="003207E8">
            <w:pPr>
              <w:pStyle w:val="ListParagraph"/>
              <w:tabs>
                <w:tab w:val="left" w:pos="0"/>
                <w:tab w:val="left" w:pos="200"/>
              </w:tabs>
              <w:ind w:left="0"/>
              <w:jc w:val="both"/>
              <w:rPr>
                <w:sz w:val="22"/>
                <w:szCs w:val="22"/>
                <w:lang w:val="ro-RO"/>
              </w:rPr>
            </w:pPr>
            <w:r w:rsidRPr="00931B21">
              <w:rPr>
                <w:sz w:val="22"/>
                <w:szCs w:val="22"/>
                <w:lang w:val="ro-RO"/>
              </w:rPr>
              <w:t>3) dacă lucrătorii simt dificultăți vizuale cauzate de lucrul la monitor</w:t>
            </w:r>
            <w:r w:rsidR="00E74011" w:rsidRPr="00E74011">
              <w:rPr>
                <w:rFonts w:eastAsia="Calibri"/>
                <w:sz w:val="22"/>
                <w:szCs w:val="22"/>
                <w:lang w:val="ro-RO"/>
              </w:rPr>
              <w:t>?</w:t>
            </w:r>
          </w:p>
        </w:tc>
        <w:tc>
          <w:tcPr>
            <w:tcW w:w="1985"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7 din Cerințele minime de securitate și sănătate în muncă pentru lucrul la monitor, aprobate prin HG nr. 819/2016</w:t>
            </w: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0"/>
                <w:tab w:val="left" w:pos="200"/>
              </w:tabs>
              <w:spacing w:after="0" w:line="240" w:lineRule="auto"/>
              <w:jc w:val="both"/>
              <w:rPr>
                <w:rFonts w:ascii="Times New Roman" w:hAnsi="Times New Roman"/>
                <w:lang w:val="ro-RO"/>
              </w:rPr>
            </w:pPr>
            <w:r w:rsidRPr="00931B21">
              <w:rPr>
                <w:rFonts w:ascii="Times New Roman" w:hAnsi="Times New Roman"/>
                <w:lang w:val="ro-RO"/>
              </w:rPr>
              <w:t>Echipamentul de lucru pus la dispoziția lucrătorilor (ecranul, tastatura, masa de lucru sau suprafața de lucru, scaunul de lucru) corespunde cerințelor prevăzute la pct. 12-30 din Cerințele minime de securitate și sănătate în muncă pentru lucrul la monitor, aprobate prin HG nr. 819/2016</w:t>
            </w:r>
            <w:r w:rsidR="00E74011" w:rsidRPr="00E74011">
              <w:rPr>
                <w:rFonts w:ascii="Times New Roman" w:hAnsi="Times New Roman"/>
                <w:lang w:val="ro-RO"/>
              </w:rPr>
              <w:t>?</w:t>
            </w:r>
          </w:p>
        </w:tc>
        <w:tc>
          <w:tcPr>
            <w:tcW w:w="1985" w:type="dxa"/>
            <w:tcBorders>
              <w:top w:val="single" w:sz="4" w:space="0" w:color="auto"/>
              <w:left w:val="single" w:sz="6"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Pct. 12-30 din Cerințele minime de securitate și sănătate în muncă pentru lucrul la monitor, aprobate prin HG nr. 819/2016</w:t>
            </w: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6"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6" w:space="0" w:color="auto"/>
              <w:bottom w:val="single" w:sz="4" w:space="0" w:color="auto"/>
              <w:right w:val="single" w:sz="6" w:space="0" w:color="auto"/>
            </w:tcBorders>
          </w:tcPr>
          <w:p w:rsidR="006D0190" w:rsidRPr="00931B21" w:rsidRDefault="006D0190" w:rsidP="003207E8">
            <w:pPr>
              <w:tabs>
                <w:tab w:val="left" w:pos="0"/>
                <w:tab w:val="left" w:pos="200"/>
              </w:tabs>
              <w:spacing w:after="0" w:line="240" w:lineRule="auto"/>
              <w:jc w:val="both"/>
              <w:rPr>
                <w:rFonts w:ascii="Times New Roman" w:hAnsi="Times New Roman"/>
                <w:lang w:val="ro-RO"/>
              </w:rPr>
            </w:pPr>
            <w:r w:rsidRPr="00931B21">
              <w:rPr>
                <w:rFonts w:ascii="Times New Roman" w:hAnsi="Times New Roman"/>
                <w:lang w:val="ro-RO"/>
              </w:rPr>
              <w:t xml:space="preserve">Nivelurile iradierilor electromagnetice nonionizante sunt în limitele admise și prevăzute în tabelul 2 din anexa la </w:t>
            </w:r>
            <w:r w:rsidRPr="00931B21">
              <w:rPr>
                <w:rFonts w:ascii="Times New Roman" w:hAnsi="Times New Roman"/>
                <w:lang w:val="ro-RO"/>
              </w:rPr>
              <w:lastRenderedPageBreak/>
              <w:t>Cerințele minime de securitate și sănătate în muncă pentru lucrul la monitor, aprobate prin HG nr. 819/2016</w:t>
            </w:r>
            <w:r w:rsidR="00E74011" w:rsidRPr="00E74011">
              <w:rPr>
                <w:rFonts w:ascii="Times New Roman" w:hAnsi="Times New Roman"/>
                <w:lang w:val="ro-RO"/>
              </w:rPr>
              <w:t>?</w:t>
            </w:r>
          </w:p>
        </w:tc>
        <w:tc>
          <w:tcPr>
            <w:tcW w:w="1985" w:type="dxa"/>
            <w:tcBorders>
              <w:top w:val="single" w:sz="4" w:space="0" w:color="auto"/>
              <w:left w:val="single" w:sz="6" w:space="0" w:color="auto"/>
              <w:bottom w:val="single" w:sz="4" w:space="0" w:color="auto"/>
              <w:right w:val="single" w:sz="6" w:space="0" w:color="auto"/>
            </w:tcBorders>
          </w:tcPr>
          <w:p w:rsidR="006D0190" w:rsidRPr="00931B21" w:rsidRDefault="006D0190"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lastRenderedPageBreak/>
              <w:t xml:space="preserve">Pct. 39 din Cerințele minime de securitate și sănătate în muncă </w:t>
            </w:r>
            <w:r w:rsidRPr="00931B21">
              <w:rPr>
                <w:rFonts w:ascii="Times New Roman" w:hAnsi="Times New Roman"/>
                <w:lang w:val="ro-RO"/>
              </w:rPr>
              <w:lastRenderedPageBreak/>
              <w:t>pentru lucrul la monitor, aprobate prin HG nr. 819/2016</w:t>
            </w:r>
          </w:p>
        </w:tc>
        <w:tc>
          <w:tcPr>
            <w:tcW w:w="567"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15</w:t>
            </w:r>
          </w:p>
        </w:tc>
      </w:tr>
      <w:tr w:rsidR="006D0190" w:rsidRPr="00931B21" w:rsidTr="009B63A0">
        <w:tc>
          <w:tcPr>
            <w:tcW w:w="469" w:type="dxa"/>
            <w:tcBorders>
              <w:top w:val="single" w:sz="6" w:space="0" w:color="auto"/>
              <w:left w:val="single" w:sz="6" w:space="0" w:color="auto"/>
              <w:bottom w:val="single" w:sz="6" w:space="0" w:color="auto"/>
              <w:right w:val="single" w:sz="4" w:space="0" w:color="auto"/>
            </w:tcBorders>
          </w:tcPr>
          <w:p w:rsidR="006D0190" w:rsidRPr="00931B21" w:rsidRDefault="006D0190" w:rsidP="009B63A0">
            <w:pPr>
              <w:pStyle w:val="ListParagraph"/>
              <w:numPr>
                <w:ilvl w:val="0"/>
                <w:numId w:val="19"/>
              </w:numPr>
              <w:tabs>
                <w:tab w:val="left" w:pos="243"/>
                <w:tab w:val="left" w:pos="798"/>
              </w:tabs>
              <w:ind w:left="0" w:firstLine="0"/>
              <w:jc w:val="center"/>
              <w:rPr>
                <w:sz w:val="22"/>
                <w:szCs w:val="22"/>
                <w:lang w:val="ro-RO"/>
              </w:rPr>
            </w:pPr>
          </w:p>
        </w:tc>
        <w:tc>
          <w:tcPr>
            <w:tcW w:w="3637" w:type="dxa"/>
            <w:tcBorders>
              <w:top w:val="single" w:sz="4" w:space="0" w:color="auto"/>
              <w:left w:val="single" w:sz="4" w:space="0" w:color="auto"/>
              <w:bottom w:val="single" w:sz="4" w:space="0" w:color="auto"/>
              <w:right w:val="single" w:sz="4" w:space="0" w:color="auto"/>
            </w:tcBorders>
          </w:tcPr>
          <w:p w:rsidR="006D0190" w:rsidRPr="00931B21" w:rsidRDefault="006D0190" w:rsidP="003207E8">
            <w:pPr>
              <w:tabs>
                <w:tab w:val="left" w:pos="0"/>
                <w:tab w:val="left" w:pos="200"/>
              </w:tabs>
              <w:spacing w:after="0" w:line="240" w:lineRule="auto"/>
              <w:jc w:val="both"/>
              <w:rPr>
                <w:rFonts w:ascii="Times New Roman" w:hAnsi="Times New Roman"/>
                <w:lang w:val="ro-RO"/>
              </w:rPr>
            </w:pPr>
            <w:r w:rsidRPr="00931B21">
              <w:rPr>
                <w:rFonts w:ascii="Times New Roman" w:hAnsi="Times New Roman"/>
                <w:lang w:val="ro-RO"/>
              </w:rPr>
              <w:t>Nivelul zgomotului emis de echipamentul de lucru care aparține postului sau posturilor de lucru corespunde nivelurilor admise și indicate în tabelul 1 din anexa la Cerințele minime de securitate și sănătate în muncă pentru lucrul la monitor, aprobate prin HG nr. 819/2016</w:t>
            </w:r>
            <w:r w:rsidR="00E74011" w:rsidRPr="00E74011">
              <w:rPr>
                <w:rFonts w:ascii="Times New Roman" w:hAnsi="Times New Roman"/>
                <w:lang w:val="ro-RO"/>
              </w:rPr>
              <w:t>?</w:t>
            </w:r>
          </w:p>
        </w:tc>
        <w:tc>
          <w:tcPr>
            <w:tcW w:w="1985" w:type="dxa"/>
            <w:tcBorders>
              <w:top w:val="single" w:sz="4" w:space="0" w:color="auto"/>
              <w:left w:val="single" w:sz="4" w:space="0" w:color="auto"/>
              <w:bottom w:val="single" w:sz="4" w:space="0" w:color="auto"/>
              <w:right w:val="single" w:sz="4" w:space="0" w:color="auto"/>
            </w:tcBorders>
          </w:tcPr>
          <w:p w:rsidR="006D0190" w:rsidRPr="00931B21" w:rsidRDefault="00B86D83" w:rsidP="003207E8">
            <w:pPr>
              <w:tabs>
                <w:tab w:val="left" w:pos="798"/>
              </w:tabs>
              <w:spacing w:after="0" w:line="240" w:lineRule="auto"/>
              <w:jc w:val="both"/>
              <w:rPr>
                <w:rFonts w:ascii="Times New Roman" w:hAnsi="Times New Roman"/>
                <w:lang w:val="ro-RO"/>
              </w:rPr>
            </w:pPr>
            <w:r w:rsidRPr="00931B21">
              <w:rPr>
                <w:rFonts w:ascii="Times New Roman" w:hAnsi="Times New Roman"/>
                <w:lang w:val="ro-RO"/>
              </w:rPr>
              <w:t>Tabelul 1 din anexa la Cerințele minime de securitate și sănătate în muncă pentru lucrul la monitor, aprobate prin HG nr. 819/2016.</w:t>
            </w:r>
          </w:p>
        </w:tc>
        <w:tc>
          <w:tcPr>
            <w:tcW w:w="567" w:type="dxa"/>
            <w:tcBorders>
              <w:top w:val="single" w:sz="4" w:space="0" w:color="auto"/>
              <w:left w:val="single" w:sz="4"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425"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709"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rPr>
                <w:rFonts w:ascii="Times New Roman" w:hAnsi="Times New Roman"/>
                <w:lang w:val="ro-RO"/>
              </w:rPr>
            </w:pPr>
          </w:p>
        </w:tc>
        <w:tc>
          <w:tcPr>
            <w:tcW w:w="2126" w:type="dxa"/>
            <w:tcBorders>
              <w:top w:val="single" w:sz="4" w:space="0" w:color="auto"/>
              <w:left w:val="single" w:sz="6" w:space="0" w:color="auto"/>
              <w:bottom w:val="single" w:sz="6" w:space="0" w:color="auto"/>
              <w:right w:val="single" w:sz="6" w:space="0" w:color="auto"/>
            </w:tcBorders>
          </w:tcPr>
          <w:p w:rsidR="006D0190" w:rsidRPr="00931B21" w:rsidRDefault="006D0190" w:rsidP="003207E8">
            <w:pPr>
              <w:tabs>
                <w:tab w:val="left" w:pos="798"/>
              </w:tabs>
              <w:spacing w:after="0" w:line="240" w:lineRule="auto"/>
              <w:jc w:val="center"/>
              <w:rPr>
                <w:rFonts w:ascii="Times New Roman" w:hAnsi="Times New Roman"/>
                <w:lang w:val="ro-RO"/>
              </w:rPr>
            </w:pPr>
          </w:p>
        </w:tc>
        <w:tc>
          <w:tcPr>
            <w:tcW w:w="567" w:type="dxa"/>
            <w:tcBorders>
              <w:top w:val="single" w:sz="6" w:space="0" w:color="auto"/>
              <w:left w:val="single" w:sz="6" w:space="0" w:color="auto"/>
              <w:bottom w:val="single" w:sz="6" w:space="0" w:color="auto"/>
              <w:right w:val="single" w:sz="6" w:space="0" w:color="auto"/>
            </w:tcBorders>
          </w:tcPr>
          <w:p w:rsidR="006D0190" w:rsidRPr="00931B21" w:rsidRDefault="00471F1D" w:rsidP="003207E8">
            <w:pPr>
              <w:tabs>
                <w:tab w:val="left" w:pos="798"/>
              </w:tabs>
              <w:spacing w:after="0" w:line="240" w:lineRule="auto"/>
              <w:jc w:val="center"/>
              <w:rPr>
                <w:rFonts w:ascii="Times New Roman" w:hAnsi="Times New Roman"/>
                <w:lang w:val="ro-RO"/>
              </w:rPr>
            </w:pPr>
            <w:r w:rsidRPr="00931B21">
              <w:rPr>
                <w:rFonts w:ascii="Times New Roman" w:hAnsi="Times New Roman"/>
                <w:lang w:val="ro-RO"/>
              </w:rPr>
              <w:t>10</w:t>
            </w:r>
          </w:p>
        </w:tc>
      </w:tr>
    </w:tbl>
    <w:p w:rsidR="00876050" w:rsidRPr="00931B21" w:rsidRDefault="00876050" w:rsidP="003207E8">
      <w:pPr>
        <w:pStyle w:val="ListParagraph"/>
        <w:ind w:left="0"/>
        <w:rPr>
          <w:b/>
          <w:bCs/>
          <w:sz w:val="22"/>
          <w:szCs w:val="22"/>
          <w:lang w:val="ro-RO" w:bidi="ar-JO"/>
        </w:rPr>
      </w:pPr>
    </w:p>
    <w:p w:rsidR="00876050" w:rsidRPr="00931B21" w:rsidRDefault="00876050" w:rsidP="003207E8">
      <w:pPr>
        <w:spacing w:after="0" w:line="240" w:lineRule="auto"/>
        <w:rPr>
          <w:rFonts w:ascii="Times New Roman" w:hAnsi="Times New Roman"/>
          <w:b/>
          <w:bCs/>
          <w:lang w:val="ro-RO" w:bidi="ar-JO"/>
        </w:rPr>
      </w:pPr>
      <w:r w:rsidRPr="00931B21">
        <w:rPr>
          <w:rFonts w:ascii="Times New Roman" w:hAnsi="Times New Roman"/>
          <w:b/>
          <w:bCs/>
          <w:lang w:val="ro-RO" w:bidi="ar-JO"/>
        </w:rPr>
        <w:t>V</w:t>
      </w:r>
      <w:r w:rsidR="00486D6B" w:rsidRPr="00931B21">
        <w:rPr>
          <w:rFonts w:ascii="Times New Roman" w:hAnsi="Times New Roman"/>
          <w:b/>
          <w:bCs/>
          <w:lang w:val="ro-RO" w:bidi="ar-JO"/>
        </w:rPr>
        <w:t>I</w:t>
      </w:r>
      <w:r w:rsidRPr="00931B21">
        <w:rPr>
          <w:rFonts w:ascii="Times New Roman" w:hAnsi="Times New Roman"/>
          <w:b/>
          <w:bCs/>
          <w:lang w:val="ro-RO" w:bidi="ar-JO"/>
        </w:rPr>
        <w:t>. Punctajul pentru evaluarea riscului</w:t>
      </w:r>
    </w:p>
    <w:p w:rsidR="00CA01CF" w:rsidRPr="00931B21" w:rsidRDefault="00CA01CF" w:rsidP="003207E8">
      <w:pPr>
        <w:spacing w:after="0" w:line="240" w:lineRule="auto"/>
        <w:rPr>
          <w:rFonts w:ascii="Times New Roman" w:hAnsi="Times New Roman"/>
          <w:b/>
          <w:bCs/>
          <w:lang w:val="ro-RO" w:bidi="ar-JO"/>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486"/>
        <w:gridCol w:w="1491"/>
        <w:gridCol w:w="1559"/>
        <w:gridCol w:w="1559"/>
        <w:gridCol w:w="1701"/>
        <w:gridCol w:w="1418"/>
      </w:tblGrid>
      <w:tr w:rsidR="00876050" w:rsidRPr="00931B21" w:rsidTr="00CA01CF">
        <w:tc>
          <w:tcPr>
            <w:tcW w:w="1276"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b/>
                <w:lang w:val="ro-RO" w:eastAsia="ru-RU"/>
              </w:rPr>
              <w:t>Încălcări</w:t>
            </w:r>
          </w:p>
        </w:tc>
        <w:tc>
          <w:tcPr>
            <w:tcW w:w="1486"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b/>
                <w:lang w:val="ro-RO" w:eastAsia="ru-RU"/>
              </w:rPr>
              <w:t>Numărul de întrebări conform clasificării încălcărilor</w:t>
            </w:r>
          </w:p>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i/>
                <w:lang w:val="ro-RO" w:eastAsia="ru-RU"/>
              </w:rPr>
              <w:t>(toate întrebările aplicate)</w:t>
            </w:r>
          </w:p>
        </w:tc>
        <w:tc>
          <w:tcPr>
            <w:tcW w:w="1491"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b/>
                <w:lang w:val="ro-RO" w:eastAsia="ru-RU"/>
              </w:rPr>
              <w:t>Numărul de încălcări constatate în cadrul controlului</w:t>
            </w:r>
          </w:p>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i/>
                <w:lang w:val="ro-RO" w:eastAsia="ru-RU"/>
              </w:rPr>
              <w:t>(toate întrebările neconforme)</w:t>
            </w:r>
          </w:p>
        </w:tc>
        <w:tc>
          <w:tcPr>
            <w:tcW w:w="1559"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b/>
                <w:lang w:val="ro-RO" w:eastAsia="ru-RU"/>
              </w:rPr>
              <w:t>Gradul de conformare conform numărului de încălcări %</w:t>
            </w:r>
          </w:p>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i/>
                <w:lang w:val="ro-RO" w:eastAsia="ru-RU"/>
              </w:rPr>
              <w:t>(1-(col 3/col 2) x100%)</w:t>
            </w:r>
          </w:p>
        </w:tc>
        <w:tc>
          <w:tcPr>
            <w:tcW w:w="1559"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b/>
                <w:lang w:val="ro-RO" w:eastAsia="ru-RU"/>
              </w:rPr>
              <w:t>Ponderea valorică totală conform clasificării încălcărilor</w:t>
            </w:r>
          </w:p>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i/>
                <w:lang w:val="ro-RO" w:eastAsia="ru-RU"/>
              </w:rPr>
              <w:t>(suma punctajului tuturor întrebărilor aplicate)</w:t>
            </w:r>
          </w:p>
        </w:tc>
        <w:tc>
          <w:tcPr>
            <w:tcW w:w="1701"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b/>
                <w:lang w:val="ro-RO" w:eastAsia="ru-RU"/>
              </w:rPr>
              <w:t xml:space="preserve">Ponderea valorică a încălcărilor constatate în cadrul controlului </w:t>
            </w:r>
            <w:r w:rsidRPr="00931B21">
              <w:rPr>
                <w:rFonts w:ascii="Times New Roman" w:hAnsi="Times New Roman"/>
                <w:i/>
                <w:lang w:val="ro-RO" w:eastAsia="ru-RU"/>
              </w:rPr>
              <w:t>(suma punctajului întrebărilor neconforme)</w:t>
            </w:r>
          </w:p>
        </w:tc>
        <w:tc>
          <w:tcPr>
            <w:tcW w:w="1418"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b/>
                <w:lang w:val="ro-RO" w:eastAsia="ru-RU"/>
              </w:rPr>
              <w:t>Gradul de conformare conform numărului de încălcări %</w:t>
            </w:r>
          </w:p>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i/>
                <w:lang w:val="ro-RO" w:eastAsia="ru-RU"/>
              </w:rPr>
              <w:t>(1-(col 6/col 5) x100%)</w:t>
            </w:r>
          </w:p>
          <w:p w:rsidR="00876050" w:rsidRPr="00931B21" w:rsidRDefault="00876050" w:rsidP="003207E8">
            <w:pPr>
              <w:spacing w:after="0" w:line="240" w:lineRule="auto"/>
              <w:jc w:val="center"/>
              <w:rPr>
                <w:rFonts w:ascii="Times New Roman" w:hAnsi="Times New Roman"/>
                <w:b/>
                <w:lang w:val="ro-RO" w:eastAsia="ru-RU"/>
              </w:rPr>
            </w:pPr>
          </w:p>
        </w:tc>
      </w:tr>
      <w:tr w:rsidR="00876050" w:rsidRPr="00931B21" w:rsidTr="00CA01CF">
        <w:trPr>
          <w:trHeight w:val="345"/>
        </w:trPr>
        <w:tc>
          <w:tcPr>
            <w:tcW w:w="1276" w:type="dxa"/>
            <w:shd w:val="clear" w:color="auto" w:fill="auto"/>
          </w:tcPr>
          <w:p w:rsidR="00876050" w:rsidRPr="00931B21" w:rsidRDefault="00876050" w:rsidP="003207E8">
            <w:pPr>
              <w:spacing w:after="0" w:line="240" w:lineRule="auto"/>
              <w:rPr>
                <w:rFonts w:ascii="Times New Roman" w:hAnsi="Times New Roman"/>
                <w:lang w:val="ro-RO" w:eastAsia="ru-RU"/>
              </w:rPr>
            </w:pPr>
            <w:r w:rsidRPr="00931B21">
              <w:rPr>
                <w:rFonts w:ascii="Times New Roman" w:hAnsi="Times New Roman"/>
                <w:lang w:val="ro-RO" w:eastAsia="ru-RU"/>
              </w:rPr>
              <w:t>Minore</w:t>
            </w:r>
          </w:p>
        </w:tc>
        <w:tc>
          <w:tcPr>
            <w:tcW w:w="1486"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491" w:type="dxa"/>
            <w:shd w:val="clear" w:color="auto" w:fill="auto"/>
          </w:tcPr>
          <w:p w:rsidR="00876050" w:rsidRPr="00931B21" w:rsidRDefault="00876050" w:rsidP="003207E8">
            <w:pPr>
              <w:spacing w:after="0" w:line="240" w:lineRule="auto"/>
              <w:rPr>
                <w:rFonts w:ascii="Times New Roman" w:hAnsi="Times New Roman"/>
                <w:lang w:val="ro-RO" w:eastAsia="ru-RU"/>
              </w:rPr>
            </w:pPr>
          </w:p>
        </w:tc>
        <w:tc>
          <w:tcPr>
            <w:tcW w:w="1559" w:type="dxa"/>
            <w:shd w:val="clear" w:color="auto" w:fill="auto"/>
          </w:tcPr>
          <w:p w:rsidR="00876050" w:rsidRPr="00931B21" w:rsidRDefault="00876050" w:rsidP="003207E8">
            <w:pPr>
              <w:spacing w:after="0" w:line="240" w:lineRule="auto"/>
              <w:rPr>
                <w:rFonts w:ascii="Times New Roman" w:hAnsi="Times New Roman"/>
                <w:lang w:val="ro-RO" w:eastAsia="ru-RU"/>
              </w:rPr>
            </w:pPr>
          </w:p>
        </w:tc>
        <w:tc>
          <w:tcPr>
            <w:tcW w:w="1559"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701" w:type="dxa"/>
            <w:shd w:val="clear" w:color="auto" w:fill="auto"/>
          </w:tcPr>
          <w:p w:rsidR="00876050" w:rsidRPr="00931B21" w:rsidRDefault="00876050" w:rsidP="003207E8">
            <w:pPr>
              <w:spacing w:after="0" w:line="240" w:lineRule="auto"/>
              <w:rPr>
                <w:rFonts w:ascii="Times New Roman" w:hAnsi="Times New Roman"/>
                <w:lang w:val="ro-RO" w:eastAsia="ru-RU"/>
              </w:rPr>
            </w:pPr>
          </w:p>
        </w:tc>
        <w:tc>
          <w:tcPr>
            <w:tcW w:w="1418" w:type="dxa"/>
            <w:shd w:val="clear" w:color="auto" w:fill="auto"/>
          </w:tcPr>
          <w:p w:rsidR="00876050" w:rsidRPr="00931B21" w:rsidRDefault="00876050" w:rsidP="003207E8">
            <w:pPr>
              <w:spacing w:after="0" w:line="240" w:lineRule="auto"/>
              <w:rPr>
                <w:rFonts w:ascii="Times New Roman" w:hAnsi="Times New Roman"/>
                <w:lang w:val="ro-RO" w:eastAsia="ru-RU"/>
              </w:rPr>
            </w:pPr>
          </w:p>
        </w:tc>
      </w:tr>
      <w:tr w:rsidR="00876050" w:rsidRPr="00931B21" w:rsidTr="00CA01CF">
        <w:trPr>
          <w:trHeight w:val="345"/>
        </w:trPr>
        <w:tc>
          <w:tcPr>
            <w:tcW w:w="1276" w:type="dxa"/>
            <w:shd w:val="clear" w:color="auto" w:fill="auto"/>
          </w:tcPr>
          <w:p w:rsidR="00876050" w:rsidRPr="00931B21" w:rsidRDefault="00876050" w:rsidP="003207E8">
            <w:pPr>
              <w:spacing w:after="0" w:line="240" w:lineRule="auto"/>
              <w:rPr>
                <w:rFonts w:ascii="Times New Roman" w:hAnsi="Times New Roman"/>
                <w:lang w:val="ro-RO" w:eastAsia="ru-RU"/>
              </w:rPr>
            </w:pPr>
            <w:r w:rsidRPr="00931B21">
              <w:rPr>
                <w:rFonts w:ascii="Times New Roman" w:hAnsi="Times New Roman"/>
                <w:lang w:val="ro-RO" w:eastAsia="ru-RU"/>
              </w:rPr>
              <w:t>Grave</w:t>
            </w:r>
          </w:p>
        </w:tc>
        <w:tc>
          <w:tcPr>
            <w:tcW w:w="1486"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491"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559"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559"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701" w:type="dxa"/>
            <w:shd w:val="clear" w:color="auto" w:fill="auto"/>
          </w:tcPr>
          <w:p w:rsidR="00876050" w:rsidRPr="00931B21" w:rsidRDefault="00876050" w:rsidP="003207E8">
            <w:pPr>
              <w:spacing w:after="0" w:line="240" w:lineRule="auto"/>
              <w:rPr>
                <w:rFonts w:ascii="Times New Roman" w:hAnsi="Times New Roman"/>
                <w:lang w:val="ro-RO" w:eastAsia="ru-RU"/>
              </w:rPr>
            </w:pPr>
          </w:p>
        </w:tc>
        <w:tc>
          <w:tcPr>
            <w:tcW w:w="1418" w:type="dxa"/>
            <w:shd w:val="clear" w:color="auto" w:fill="auto"/>
          </w:tcPr>
          <w:p w:rsidR="00876050" w:rsidRPr="00931B21" w:rsidRDefault="00876050" w:rsidP="003207E8">
            <w:pPr>
              <w:spacing w:after="0" w:line="240" w:lineRule="auto"/>
              <w:rPr>
                <w:rFonts w:ascii="Times New Roman" w:hAnsi="Times New Roman"/>
                <w:lang w:val="ro-RO" w:eastAsia="ru-RU"/>
              </w:rPr>
            </w:pPr>
          </w:p>
        </w:tc>
      </w:tr>
      <w:tr w:rsidR="00876050" w:rsidRPr="00931B21" w:rsidTr="00CA01CF">
        <w:trPr>
          <w:trHeight w:val="345"/>
        </w:trPr>
        <w:tc>
          <w:tcPr>
            <w:tcW w:w="1276" w:type="dxa"/>
            <w:shd w:val="clear" w:color="auto" w:fill="auto"/>
          </w:tcPr>
          <w:p w:rsidR="00876050" w:rsidRPr="00931B21" w:rsidRDefault="00876050" w:rsidP="003207E8">
            <w:pPr>
              <w:spacing w:after="0" w:line="240" w:lineRule="auto"/>
              <w:rPr>
                <w:rFonts w:ascii="Times New Roman" w:hAnsi="Times New Roman"/>
                <w:lang w:val="ro-RO" w:eastAsia="ru-RU"/>
              </w:rPr>
            </w:pPr>
            <w:r w:rsidRPr="00931B21">
              <w:rPr>
                <w:rFonts w:ascii="Times New Roman" w:hAnsi="Times New Roman"/>
                <w:lang w:val="ro-RO" w:eastAsia="ru-RU"/>
              </w:rPr>
              <w:t>Foarte grave</w:t>
            </w:r>
          </w:p>
        </w:tc>
        <w:tc>
          <w:tcPr>
            <w:tcW w:w="1486"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491"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559"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559" w:type="dxa"/>
            <w:shd w:val="clear" w:color="auto" w:fill="auto"/>
          </w:tcPr>
          <w:p w:rsidR="00876050" w:rsidRPr="00931B21" w:rsidRDefault="00876050" w:rsidP="003207E8">
            <w:pPr>
              <w:spacing w:after="0" w:line="240" w:lineRule="auto"/>
              <w:jc w:val="center"/>
              <w:rPr>
                <w:rFonts w:ascii="Times New Roman" w:hAnsi="Times New Roman"/>
                <w:lang w:val="ro-RO" w:eastAsia="ru-RU"/>
              </w:rPr>
            </w:pPr>
          </w:p>
        </w:tc>
        <w:tc>
          <w:tcPr>
            <w:tcW w:w="1701" w:type="dxa"/>
            <w:shd w:val="clear" w:color="auto" w:fill="auto"/>
          </w:tcPr>
          <w:p w:rsidR="00876050" w:rsidRPr="00931B21" w:rsidRDefault="00876050" w:rsidP="003207E8">
            <w:pPr>
              <w:spacing w:after="0" w:line="240" w:lineRule="auto"/>
              <w:rPr>
                <w:rFonts w:ascii="Times New Roman" w:hAnsi="Times New Roman"/>
                <w:lang w:val="ro-RO" w:eastAsia="ru-RU"/>
              </w:rPr>
            </w:pPr>
          </w:p>
        </w:tc>
        <w:tc>
          <w:tcPr>
            <w:tcW w:w="1418" w:type="dxa"/>
            <w:shd w:val="clear" w:color="auto" w:fill="auto"/>
          </w:tcPr>
          <w:p w:rsidR="00876050" w:rsidRPr="00931B21" w:rsidRDefault="00876050" w:rsidP="003207E8">
            <w:pPr>
              <w:spacing w:after="0" w:line="240" w:lineRule="auto"/>
              <w:rPr>
                <w:rFonts w:ascii="Times New Roman" w:hAnsi="Times New Roman"/>
                <w:lang w:val="ro-RO" w:eastAsia="ru-RU"/>
              </w:rPr>
            </w:pPr>
          </w:p>
        </w:tc>
      </w:tr>
      <w:tr w:rsidR="00876050" w:rsidRPr="00931B21" w:rsidTr="00CA01CF">
        <w:tc>
          <w:tcPr>
            <w:tcW w:w="1276"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r w:rsidRPr="00931B21">
              <w:rPr>
                <w:rFonts w:ascii="Times New Roman" w:hAnsi="Times New Roman"/>
                <w:b/>
                <w:lang w:val="ro-RO" w:eastAsia="ru-RU"/>
              </w:rPr>
              <w:t>Total</w:t>
            </w:r>
          </w:p>
        </w:tc>
        <w:tc>
          <w:tcPr>
            <w:tcW w:w="1486"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p>
        </w:tc>
        <w:tc>
          <w:tcPr>
            <w:tcW w:w="1491"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p>
        </w:tc>
        <w:tc>
          <w:tcPr>
            <w:tcW w:w="1559"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p>
        </w:tc>
        <w:tc>
          <w:tcPr>
            <w:tcW w:w="1559" w:type="dxa"/>
            <w:shd w:val="clear" w:color="auto" w:fill="auto"/>
          </w:tcPr>
          <w:p w:rsidR="00876050" w:rsidRPr="00931B21" w:rsidRDefault="00876050" w:rsidP="003207E8">
            <w:pPr>
              <w:spacing w:after="0" w:line="240" w:lineRule="auto"/>
              <w:jc w:val="center"/>
              <w:rPr>
                <w:rFonts w:ascii="Times New Roman" w:hAnsi="Times New Roman"/>
                <w:b/>
                <w:lang w:val="ro-RO" w:eastAsia="ru-RU"/>
              </w:rPr>
            </w:pPr>
          </w:p>
        </w:tc>
        <w:tc>
          <w:tcPr>
            <w:tcW w:w="1701" w:type="dxa"/>
            <w:shd w:val="clear" w:color="auto" w:fill="auto"/>
          </w:tcPr>
          <w:p w:rsidR="00876050" w:rsidRPr="00931B21" w:rsidRDefault="00876050" w:rsidP="003207E8">
            <w:pPr>
              <w:spacing w:after="0" w:line="240" w:lineRule="auto"/>
              <w:rPr>
                <w:rFonts w:ascii="Times New Roman" w:hAnsi="Times New Roman"/>
                <w:b/>
                <w:lang w:val="ro-RO" w:eastAsia="ru-RU"/>
              </w:rPr>
            </w:pPr>
          </w:p>
        </w:tc>
        <w:tc>
          <w:tcPr>
            <w:tcW w:w="1418" w:type="dxa"/>
            <w:shd w:val="clear" w:color="auto" w:fill="auto"/>
          </w:tcPr>
          <w:p w:rsidR="00876050" w:rsidRPr="00931B21" w:rsidRDefault="00876050" w:rsidP="003207E8">
            <w:pPr>
              <w:spacing w:after="0" w:line="240" w:lineRule="auto"/>
              <w:rPr>
                <w:rFonts w:ascii="Times New Roman" w:hAnsi="Times New Roman"/>
                <w:b/>
                <w:lang w:val="ro-RO" w:eastAsia="ru-RU"/>
              </w:rPr>
            </w:pPr>
          </w:p>
        </w:tc>
      </w:tr>
    </w:tbl>
    <w:p w:rsidR="00876050" w:rsidRPr="00931B21" w:rsidRDefault="00876050" w:rsidP="003207E8">
      <w:pPr>
        <w:spacing w:after="0" w:line="240" w:lineRule="auto"/>
        <w:rPr>
          <w:rFonts w:ascii="Times New Roman" w:hAnsi="Times New Roman"/>
          <w:lang w:val="ro-RO" w:eastAsia="ru-RU"/>
        </w:rPr>
      </w:pPr>
    </w:p>
    <w:p w:rsidR="00876050" w:rsidRPr="00931B21" w:rsidRDefault="00876050" w:rsidP="003207E8">
      <w:pPr>
        <w:spacing w:after="0" w:line="240" w:lineRule="auto"/>
        <w:jc w:val="both"/>
        <w:rPr>
          <w:rFonts w:ascii="Times New Roman" w:hAnsi="Times New Roman"/>
          <w:b/>
          <w:lang w:val="ro-RO" w:eastAsia="ru-RU"/>
        </w:rPr>
      </w:pPr>
      <w:r w:rsidRPr="00931B21">
        <w:rPr>
          <w:rFonts w:ascii="Times New Roman" w:hAnsi="Times New Roman"/>
          <w:b/>
          <w:lang w:val="ro-RO" w:eastAsia="ru-RU"/>
        </w:rPr>
        <w:t>V</w:t>
      </w:r>
      <w:r w:rsidR="00486D6B" w:rsidRPr="00931B21">
        <w:rPr>
          <w:rFonts w:ascii="Times New Roman" w:hAnsi="Times New Roman"/>
          <w:b/>
          <w:lang w:val="ro-RO" w:eastAsia="ru-RU"/>
        </w:rPr>
        <w:t>I</w:t>
      </w:r>
      <w:r w:rsidRPr="00931B21">
        <w:rPr>
          <w:rFonts w:ascii="Times New Roman" w:hAnsi="Times New Roman"/>
          <w:b/>
          <w:lang w:val="ro-RO" w:eastAsia="ru-RU"/>
        </w:rPr>
        <w:t>I. Ghid privind sistemul de apreciere a întrebărilor</w:t>
      </w:r>
    </w:p>
    <w:p w:rsidR="00CA01CF" w:rsidRPr="00931B21" w:rsidRDefault="00CA01CF" w:rsidP="003207E8">
      <w:pPr>
        <w:spacing w:after="0" w:line="240" w:lineRule="auto"/>
        <w:jc w:val="both"/>
        <w:rPr>
          <w:rFonts w:ascii="Times New Roman" w:hAnsi="Times New Roman"/>
          <w:b/>
          <w:i/>
          <w:lang w:val="ro-RO" w:eastAsia="ru-RU"/>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5"/>
        <w:gridCol w:w="2835"/>
      </w:tblGrid>
      <w:tr w:rsidR="00876050" w:rsidRPr="00931B21" w:rsidTr="00486D6B">
        <w:tc>
          <w:tcPr>
            <w:tcW w:w="7655" w:type="dxa"/>
            <w:shd w:val="clear" w:color="auto" w:fill="auto"/>
          </w:tcPr>
          <w:p w:rsidR="00876050" w:rsidRPr="00931B21" w:rsidRDefault="00486D6B" w:rsidP="003207E8">
            <w:pPr>
              <w:tabs>
                <w:tab w:val="left" w:pos="1170"/>
                <w:tab w:val="left" w:pos="1260"/>
              </w:tabs>
              <w:spacing w:after="0" w:line="240" w:lineRule="auto"/>
              <w:jc w:val="center"/>
              <w:rPr>
                <w:rFonts w:ascii="Times New Roman" w:hAnsi="Times New Roman"/>
                <w:b/>
                <w:lang w:val="ro-RO" w:eastAsia="ru-RU"/>
              </w:rPr>
            </w:pPr>
            <w:r w:rsidRPr="00931B21">
              <w:rPr>
                <w:rFonts w:ascii="Times New Roman" w:hAnsi="Times New Roman"/>
                <w:b/>
                <w:lang w:val="ro-RO" w:eastAsia="ru-RU"/>
              </w:rPr>
              <w:t>Clasificarea încălcărilor</w:t>
            </w:r>
          </w:p>
        </w:tc>
        <w:tc>
          <w:tcPr>
            <w:tcW w:w="2835" w:type="dxa"/>
            <w:shd w:val="clear" w:color="auto" w:fill="auto"/>
            <w:vAlign w:val="center"/>
          </w:tcPr>
          <w:p w:rsidR="00876050" w:rsidRPr="00931B21" w:rsidRDefault="00876050" w:rsidP="003207E8">
            <w:pPr>
              <w:tabs>
                <w:tab w:val="left" w:pos="1170"/>
                <w:tab w:val="left" w:pos="1260"/>
              </w:tabs>
              <w:spacing w:after="0" w:line="240" w:lineRule="auto"/>
              <w:jc w:val="center"/>
              <w:rPr>
                <w:rFonts w:ascii="Times New Roman" w:hAnsi="Times New Roman"/>
                <w:b/>
                <w:lang w:val="ro-RO" w:eastAsia="ru-RU"/>
              </w:rPr>
            </w:pPr>
            <w:r w:rsidRPr="00931B21">
              <w:rPr>
                <w:rFonts w:ascii="Times New Roman" w:hAnsi="Times New Roman"/>
                <w:b/>
                <w:lang w:val="ro-RO" w:eastAsia="ru-RU"/>
              </w:rPr>
              <w:t>Punctajul</w:t>
            </w:r>
          </w:p>
        </w:tc>
      </w:tr>
      <w:tr w:rsidR="00876050" w:rsidRPr="00931B21" w:rsidTr="00486D6B">
        <w:tc>
          <w:tcPr>
            <w:tcW w:w="7655" w:type="dxa"/>
            <w:shd w:val="clear" w:color="auto" w:fill="auto"/>
          </w:tcPr>
          <w:p w:rsidR="00876050" w:rsidRPr="00931B21" w:rsidRDefault="00876050" w:rsidP="00931B21">
            <w:pPr>
              <w:spacing w:after="0" w:line="240" w:lineRule="auto"/>
              <w:rPr>
                <w:rFonts w:ascii="Times New Roman" w:hAnsi="Times New Roman"/>
                <w:lang w:val="ro-RO" w:eastAsia="ru-RU"/>
              </w:rPr>
            </w:pPr>
            <w:r w:rsidRPr="00931B21">
              <w:rPr>
                <w:rFonts w:ascii="Times New Roman" w:hAnsi="Times New Roman"/>
                <w:lang w:val="ro-RO" w:eastAsia="ru-RU"/>
              </w:rPr>
              <w:t>Minore</w:t>
            </w:r>
          </w:p>
        </w:tc>
        <w:tc>
          <w:tcPr>
            <w:tcW w:w="2835" w:type="dxa"/>
            <w:shd w:val="clear" w:color="auto" w:fill="auto"/>
          </w:tcPr>
          <w:p w:rsidR="00876050" w:rsidRPr="00931B21" w:rsidRDefault="00876050" w:rsidP="003207E8">
            <w:pPr>
              <w:tabs>
                <w:tab w:val="left" w:pos="1170"/>
                <w:tab w:val="left" w:pos="1260"/>
              </w:tabs>
              <w:spacing w:after="0" w:line="240" w:lineRule="auto"/>
              <w:jc w:val="center"/>
              <w:rPr>
                <w:rFonts w:ascii="Times New Roman" w:hAnsi="Times New Roman"/>
                <w:lang w:val="ro-RO" w:eastAsia="ru-RU"/>
              </w:rPr>
            </w:pPr>
            <w:r w:rsidRPr="00931B21">
              <w:rPr>
                <w:rFonts w:ascii="Times New Roman" w:hAnsi="Times New Roman"/>
                <w:lang w:val="ro-RO" w:eastAsia="ru-RU"/>
              </w:rPr>
              <w:t>1 – 5</w:t>
            </w:r>
          </w:p>
        </w:tc>
      </w:tr>
      <w:tr w:rsidR="00876050" w:rsidRPr="00931B21" w:rsidTr="00486D6B">
        <w:tc>
          <w:tcPr>
            <w:tcW w:w="7655" w:type="dxa"/>
            <w:shd w:val="clear" w:color="auto" w:fill="auto"/>
          </w:tcPr>
          <w:p w:rsidR="00876050" w:rsidRPr="00931B21" w:rsidRDefault="00876050" w:rsidP="00931B21">
            <w:pPr>
              <w:spacing w:after="0" w:line="240" w:lineRule="auto"/>
              <w:rPr>
                <w:rFonts w:ascii="Times New Roman" w:hAnsi="Times New Roman"/>
                <w:lang w:val="ro-RO" w:eastAsia="ru-RU"/>
              </w:rPr>
            </w:pPr>
            <w:r w:rsidRPr="00931B21">
              <w:rPr>
                <w:rFonts w:ascii="Times New Roman" w:hAnsi="Times New Roman"/>
                <w:lang w:val="ro-RO" w:eastAsia="ru-RU"/>
              </w:rPr>
              <w:t>Grave</w:t>
            </w:r>
          </w:p>
        </w:tc>
        <w:tc>
          <w:tcPr>
            <w:tcW w:w="2835" w:type="dxa"/>
            <w:shd w:val="clear" w:color="auto" w:fill="auto"/>
          </w:tcPr>
          <w:p w:rsidR="00876050" w:rsidRPr="00931B21" w:rsidRDefault="00876050" w:rsidP="003207E8">
            <w:pPr>
              <w:tabs>
                <w:tab w:val="left" w:pos="1170"/>
                <w:tab w:val="left" w:pos="1260"/>
              </w:tabs>
              <w:spacing w:after="0" w:line="240" w:lineRule="auto"/>
              <w:jc w:val="center"/>
              <w:rPr>
                <w:rFonts w:ascii="Times New Roman" w:hAnsi="Times New Roman"/>
                <w:lang w:val="ro-RO" w:eastAsia="ru-RU"/>
              </w:rPr>
            </w:pPr>
            <w:r w:rsidRPr="00931B21">
              <w:rPr>
                <w:rFonts w:ascii="Times New Roman" w:hAnsi="Times New Roman"/>
                <w:lang w:val="ro-RO" w:eastAsia="ru-RU"/>
              </w:rPr>
              <w:t>6 – 10</w:t>
            </w:r>
          </w:p>
        </w:tc>
      </w:tr>
      <w:tr w:rsidR="00876050" w:rsidRPr="00931B21" w:rsidTr="00486D6B">
        <w:tc>
          <w:tcPr>
            <w:tcW w:w="7655" w:type="dxa"/>
            <w:shd w:val="clear" w:color="auto" w:fill="auto"/>
          </w:tcPr>
          <w:p w:rsidR="00876050" w:rsidRPr="00931B21" w:rsidRDefault="00876050" w:rsidP="00931B21">
            <w:pPr>
              <w:spacing w:after="0" w:line="240" w:lineRule="auto"/>
              <w:rPr>
                <w:rFonts w:ascii="Times New Roman" w:hAnsi="Times New Roman"/>
                <w:lang w:val="ro-RO" w:eastAsia="ru-RU"/>
              </w:rPr>
            </w:pPr>
            <w:r w:rsidRPr="00931B21">
              <w:rPr>
                <w:rFonts w:ascii="Times New Roman" w:hAnsi="Times New Roman"/>
                <w:lang w:val="ro-RO" w:eastAsia="ru-RU"/>
              </w:rPr>
              <w:t>Foarte grave</w:t>
            </w:r>
          </w:p>
        </w:tc>
        <w:tc>
          <w:tcPr>
            <w:tcW w:w="2835" w:type="dxa"/>
            <w:shd w:val="clear" w:color="auto" w:fill="auto"/>
          </w:tcPr>
          <w:p w:rsidR="00876050" w:rsidRPr="00931B21" w:rsidRDefault="00876050" w:rsidP="003207E8">
            <w:pPr>
              <w:tabs>
                <w:tab w:val="left" w:pos="1170"/>
                <w:tab w:val="left" w:pos="1260"/>
              </w:tabs>
              <w:spacing w:after="0" w:line="240" w:lineRule="auto"/>
              <w:jc w:val="center"/>
              <w:rPr>
                <w:rFonts w:ascii="Times New Roman" w:hAnsi="Times New Roman"/>
                <w:lang w:val="ro-RO" w:eastAsia="ru-RU"/>
              </w:rPr>
            </w:pPr>
            <w:r w:rsidRPr="00931B21">
              <w:rPr>
                <w:rFonts w:ascii="Times New Roman" w:hAnsi="Times New Roman"/>
                <w:lang w:val="ro-RO" w:eastAsia="ru-RU"/>
              </w:rPr>
              <w:t>11 - 20</w:t>
            </w:r>
          </w:p>
        </w:tc>
      </w:tr>
    </w:tbl>
    <w:p w:rsidR="00876050" w:rsidRPr="00931B21" w:rsidRDefault="00876050" w:rsidP="003207E8">
      <w:pPr>
        <w:tabs>
          <w:tab w:val="left" w:pos="798"/>
        </w:tabs>
        <w:spacing w:after="0" w:line="240" w:lineRule="auto"/>
        <w:ind w:left="142" w:firstLine="142"/>
        <w:jc w:val="both"/>
        <w:rPr>
          <w:rFonts w:ascii="Times New Roman" w:hAnsi="Times New Roman"/>
          <w:lang w:val="ro-RO"/>
        </w:rPr>
      </w:pPr>
    </w:p>
    <w:p w:rsidR="00876050" w:rsidRPr="00931B21" w:rsidRDefault="00876050" w:rsidP="003207E8">
      <w:pPr>
        <w:tabs>
          <w:tab w:val="left" w:pos="284"/>
        </w:tabs>
        <w:spacing w:after="0" w:line="240" w:lineRule="auto"/>
        <w:jc w:val="both"/>
        <w:rPr>
          <w:rFonts w:ascii="Times New Roman" w:hAnsi="Times New Roman"/>
          <w:b/>
          <w:lang w:val="ro-RO" w:bidi="ar-JO"/>
        </w:rPr>
      </w:pPr>
      <w:r w:rsidRPr="00931B21">
        <w:rPr>
          <w:rFonts w:ascii="Times New Roman" w:hAnsi="Times New Roman"/>
          <w:b/>
          <w:lang w:val="ro-RO" w:bidi="ar-JO"/>
        </w:rPr>
        <w:t>VI</w:t>
      </w:r>
      <w:r w:rsidR="00486D6B" w:rsidRPr="00931B21">
        <w:rPr>
          <w:rFonts w:ascii="Times New Roman" w:hAnsi="Times New Roman"/>
          <w:b/>
          <w:lang w:val="ro-RO" w:bidi="ar-JO"/>
        </w:rPr>
        <w:t>I</w:t>
      </w:r>
      <w:r w:rsidRPr="00931B21">
        <w:rPr>
          <w:rFonts w:ascii="Times New Roman" w:hAnsi="Times New Roman"/>
          <w:b/>
          <w:lang w:val="ro-RO" w:bidi="ar-JO"/>
        </w:rPr>
        <w:t>I. Lista actelor normative relevante:</w:t>
      </w:r>
    </w:p>
    <w:p w:rsidR="00737805" w:rsidRPr="00931B21" w:rsidRDefault="00737805" w:rsidP="003207E8">
      <w:pPr>
        <w:pStyle w:val="ListParagraph"/>
        <w:numPr>
          <w:ilvl w:val="0"/>
          <w:numId w:val="18"/>
        </w:numPr>
        <w:tabs>
          <w:tab w:val="left" w:pos="284"/>
        </w:tabs>
        <w:ind w:left="0" w:firstLine="0"/>
        <w:jc w:val="both"/>
        <w:rPr>
          <w:sz w:val="22"/>
          <w:szCs w:val="22"/>
          <w:lang w:val="ro-RO" w:bidi="ar-JO"/>
        </w:rPr>
      </w:pPr>
      <w:r w:rsidRPr="00931B21">
        <w:rPr>
          <w:sz w:val="22"/>
          <w:szCs w:val="22"/>
          <w:lang w:val="ro-RO" w:bidi="ar-JO"/>
        </w:rPr>
        <w:t>Legea securită</w:t>
      </w:r>
      <w:r w:rsidR="003207E8" w:rsidRPr="00931B21">
        <w:rPr>
          <w:sz w:val="22"/>
          <w:szCs w:val="22"/>
          <w:lang w:val="ro-RO" w:bidi="ar-JO"/>
        </w:rPr>
        <w:t>ț</w:t>
      </w:r>
      <w:r w:rsidRPr="00931B21">
        <w:rPr>
          <w:sz w:val="22"/>
          <w:szCs w:val="22"/>
          <w:lang w:val="ro-RO" w:bidi="ar-JO"/>
        </w:rPr>
        <w:t xml:space="preserve">ii </w:t>
      </w:r>
      <w:r w:rsidR="003207E8" w:rsidRPr="00931B21">
        <w:rPr>
          <w:sz w:val="22"/>
          <w:szCs w:val="22"/>
          <w:lang w:val="ro-RO" w:bidi="ar-JO"/>
        </w:rPr>
        <w:t>ș</w:t>
      </w:r>
      <w:r w:rsidRPr="00931B21">
        <w:rPr>
          <w:sz w:val="22"/>
          <w:szCs w:val="22"/>
          <w:lang w:val="ro-RO" w:bidi="ar-JO"/>
        </w:rPr>
        <w:t>i sănătă</w:t>
      </w:r>
      <w:r w:rsidR="003207E8" w:rsidRPr="00931B21">
        <w:rPr>
          <w:sz w:val="22"/>
          <w:szCs w:val="22"/>
          <w:lang w:val="ro-RO" w:bidi="ar-JO"/>
        </w:rPr>
        <w:t>ț</w:t>
      </w:r>
      <w:r w:rsidRPr="00931B21">
        <w:rPr>
          <w:sz w:val="22"/>
          <w:szCs w:val="22"/>
          <w:lang w:val="ro-RO" w:bidi="ar-JO"/>
        </w:rPr>
        <w:t>ii în muncă nr. 186-XVI din 10 iulie 2008;</w:t>
      </w:r>
    </w:p>
    <w:p w:rsidR="00737805" w:rsidRPr="00931B21" w:rsidRDefault="00737805" w:rsidP="00191177">
      <w:pPr>
        <w:pStyle w:val="ListParagraph"/>
        <w:numPr>
          <w:ilvl w:val="0"/>
          <w:numId w:val="18"/>
        </w:numPr>
        <w:tabs>
          <w:tab w:val="left" w:pos="284"/>
        </w:tabs>
        <w:ind w:left="0" w:firstLine="0"/>
        <w:jc w:val="both"/>
        <w:rPr>
          <w:sz w:val="22"/>
          <w:szCs w:val="22"/>
          <w:lang w:val="ro-RO" w:bidi="ar-JO"/>
        </w:rPr>
      </w:pPr>
      <w:r w:rsidRPr="00931B21">
        <w:rPr>
          <w:sz w:val="22"/>
          <w:szCs w:val="22"/>
          <w:lang w:val="ro-RO" w:bidi="ar-JO"/>
        </w:rPr>
        <w:t>Hotărârea Guvernului nr. 353 din 05.05.2010 privind Cerin</w:t>
      </w:r>
      <w:r w:rsidR="003207E8" w:rsidRPr="00931B21">
        <w:rPr>
          <w:sz w:val="22"/>
          <w:szCs w:val="22"/>
          <w:lang w:val="ro-RO" w:bidi="ar-JO"/>
        </w:rPr>
        <w:t>ț</w:t>
      </w:r>
      <w:r w:rsidRPr="00931B21">
        <w:rPr>
          <w:sz w:val="22"/>
          <w:szCs w:val="22"/>
          <w:lang w:val="ro-RO" w:bidi="ar-JO"/>
        </w:rPr>
        <w:t xml:space="preserve">ele minime de securitate </w:t>
      </w:r>
      <w:r w:rsidR="003207E8" w:rsidRPr="00931B21">
        <w:rPr>
          <w:sz w:val="22"/>
          <w:szCs w:val="22"/>
          <w:lang w:val="ro-RO" w:bidi="ar-JO"/>
        </w:rPr>
        <w:t>ș</w:t>
      </w:r>
      <w:r w:rsidRPr="00931B21">
        <w:rPr>
          <w:sz w:val="22"/>
          <w:szCs w:val="22"/>
          <w:lang w:val="ro-RO" w:bidi="ar-JO"/>
        </w:rPr>
        <w:t>i sănătate la locul de muncă</w:t>
      </w:r>
      <w:r w:rsidR="006A7411" w:rsidRPr="00931B21">
        <w:rPr>
          <w:sz w:val="22"/>
          <w:szCs w:val="22"/>
          <w:lang w:val="ro-RO" w:bidi="ar-JO"/>
        </w:rPr>
        <w:t>;</w:t>
      </w:r>
    </w:p>
    <w:p w:rsidR="006A7411" w:rsidRPr="00931B21" w:rsidRDefault="006A7411" w:rsidP="00191177">
      <w:pPr>
        <w:pStyle w:val="ListParagraph"/>
        <w:numPr>
          <w:ilvl w:val="0"/>
          <w:numId w:val="18"/>
        </w:numPr>
        <w:tabs>
          <w:tab w:val="left" w:pos="284"/>
        </w:tabs>
        <w:ind w:left="0" w:firstLine="0"/>
        <w:jc w:val="both"/>
        <w:rPr>
          <w:sz w:val="22"/>
          <w:szCs w:val="22"/>
          <w:lang w:val="ro-RO" w:bidi="ar-JO"/>
        </w:rPr>
      </w:pPr>
      <w:r w:rsidRPr="00931B21">
        <w:rPr>
          <w:sz w:val="22"/>
          <w:szCs w:val="22"/>
          <w:lang w:val="ro-RO" w:bidi="ar-JO"/>
        </w:rPr>
        <w:t>Hotărârea Guvernului nr. 918 din 18.11.2013 privind cerin</w:t>
      </w:r>
      <w:r w:rsidR="003207E8" w:rsidRPr="00931B21">
        <w:rPr>
          <w:sz w:val="22"/>
          <w:szCs w:val="22"/>
          <w:lang w:val="ro-RO" w:bidi="ar-JO"/>
        </w:rPr>
        <w:t>ț</w:t>
      </w:r>
      <w:r w:rsidRPr="00931B21">
        <w:rPr>
          <w:sz w:val="22"/>
          <w:szCs w:val="22"/>
          <w:lang w:val="ro-RO" w:bidi="ar-JO"/>
        </w:rPr>
        <w:t xml:space="preserve">ele minime pentru semnalizarea de securitate </w:t>
      </w:r>
      <w:r w:rsidR="003207E8" w:rsidRPr="00931B21">
        <w:rPr>
          <w:sz w:val="22"/>
          <w:szCs w:val="22"/>
          <w:lang w:val="ro-RO" w:bidi="ar-JO"/>
        </w:rPr>
        <w:t>ș</w:t>
      </w:r>
      <w:r w:rsidRPr="00931B21">
        <w:rPr>
          <w:sz w:val="22"/>
          <w:szCs w:val="22"/>
          <w:lang w:val="ro-RO" w:bidi="ar-JO"/>
        </w:rPr>
        <w:t>i sănătate la locul de muncă</w:t>
      </w:r>
      <w:r w:rsidR="00BF27CF" w:rsidRPr="00931B21">
        <w:rPr>
          <w:sz w:val="22"/>
          <w:szCs w:val="22"/>
          <w:lang w:val="ro-RO" w:bidi="ar-JO"/>
        </w:rPr>
        <w:t>;</w:t>
      </w:r>
    </w:p>
    <w:p w:rsidR="00BF27CF" w:rsidRPr="00931B21" w:rsidRDefault="00BF27CF" w:rsidP="00191177">
      <w:pPr>
        <w:pStyle w:val="ListParagraph"/>
        <w:numPr>
          <w:ilvl w:val="0"/>
          <w:numId w:val="18"/>
        </w:numPr>
        <w:tabs>
          <w:tab w:val="left" w:pos="284"/>
        </w:tabs>
        <w:ind w:left="0" w:firstLine="0"/>
        <w:jc w:val="both"/>
        <w:rPr>
          <w:sz w:val="22"/>
          <w:szCs w:val="22"/>
          <w:lang w:val="ro-RO" w:bidi="ar-JO"/>
        </w:rPr>
      </w:pPr>
      <w:r w:rsidRPr="00931B21">
        <w:rPr>
          <w:sz w:val="22"/>
          <w:szCs w:val="22"/>
          <w:lang w:val="ro-RO" w:bidi="ar-JO"/>
        </w:rPr>
        <w:t>Hotărârea Guvernului nr. 819 din 01.07.2016</w:t>
      </w:r>
      <w:r w:rsidR="00191177" w:rsidRPr="00931B21">
        <w:rPr>
          <w:sz w:val="22"/>
          <w:szCs w:val="22"/>
          <w:lang w:val="ro-RO" w:bidi="ar-JO"/>
        </w:rPr>
        <w:t xml:space="preserve"> </w:t>
      </w:r>
      <w:r w:rsidRPr="00931B21">
        <w:rPr>
          <w:sz w:val="22"/>
          <w:szCs w:val="22"/>
          <w:lang w:val="ro-RO" w:bidi="ar-JO"/>
        </w:rPr>
        <w:t xml:space="preserve">privind </w:t>
      </w:r>
      <w:r w:rsidR="00191177" w:rsidRPr="00931B21">
        <w:rPr>
          <w:sz w:val="22"/>
          <w:szCs w:val="22"/>
          <w:lang w:val="ro-RO" w:bidi="ar-JO"/>
        </w:rPr>
        <w:t>Cerințele</w:t>
      </w:r>
      <w:r w:rsidRPr="00931B21">
        <w:rPr>
          <w:sz w:val="22"/>
          <w:szCs w:val="22"/>
          <w:lang w:val="ro-RO" w:bidi="ar-JO"/>
        </w:rPr>
        <w:t xml:space="preserve"> minime de securitate şi sănătate în muncă pentru lucrul la monitor</w:t>
      </w:r>
      <w:r w:rsidR="001A4E0A" w:rsidRPr="00931B21">
        <w:rPr>
          <w:sz w:val="22"/>
          <w:szCs w:val="22"/>
          <w:lang w:val="ro-RO" w:bidi="ar-JO"/>
        </w:rPr>
        <w:t>.</w:t>
      </w:r>
    </w:p>
    <w:p w:rsidR="00BF27CF" w:rsidRPr="00931B21" w:rsidRDefault="00BF27CF" w:rsidP="00191177">
      <w:pPr>
        <w:pStyle w:val="ListParagraph"/>
        <w:tabs>
          <w:tab w:val="left" w:pos="284"/>
        </w:tabs>
        <w:jc w:val="both"/>
        <w:rPr>
          <w:sz w:val="22"/>
          <w:szCs w:val="22"/>
          <w:lang w:val="ro-RO" w:bidi="ar-JO"/>
        </w:rPr>
      </w:pPr>
    </w:p>
    <w:p w:rsidR="006A7411" w:rsidRPr="00931B21" w:rsidRDefault="006A7411" w:rsidP="003207E8">
      <w:pPr>
        <w:tabs>
          <w:tab w:val="left" w:pos="284"/>
        </w:tabs>
        <w:spacing w:after="0" w:line="240" w:lineRule="auto"/>
        <w:jc w:val="both"/>
        <w:rPr>
          <w:rFonts w:ascii="Times New Roman" w:hAnsi="Times New Roman"/>
          <w:lang w:val="ro-RO" w:bidi="ar-JO"/>
        </w:rPr>
      </w:pPr>
    </w:p>
    <w:p w:rsidR="006A7411" w:rsidRPr="00931B21" w:rsidRDefault="006A7411" w:rsidP="003207E8">
      <w:pPr>
        <w:tabs>
          <w:tab w:val="left" w:pos="284"/>
        </w:tabs>
        <w:spacing w:after="0" w:line="240" w:lineRule="auto"/>
        <w:jc w:val="both"/>
        <w:rPr>
          <w:rFonts w:ascii="Times New Roman" w:hAnsi="Times New Roman"/>
          <w:lang w:val="ro-RO" w:bidi="ar-JO"/>
        </w:rPr>
      </w:pPr>
      <w:r w:rsidRPr="00931B21">
        <w:rPr>
          <w:rFonts w:ascii="Times New Roman" w:hAnsi="Times New Roman"/>
          <w:lang w:val="ro-RO" w:bidi="ar-JO"/>
        </w:rPr>
        <w:t xml:space="preserve"> </w:t>
      </w:r>
    </w:p>
    <w:p w:rsidR="00876050" w:rsidRPr="00931B21" w:rsidRDefault="00876050" w:rsidP="003207E8">
      <w:pPr>
        <w:spacing w:after="0" w:line="240" w:lineRule="auto"/>
        <w:rPr>
          <w:rFonts w:ascii="Times New Roman" w:hAnsi="Times New Roman"/>
          <w:b/>
          <w:bCs/>
          <w:lang w:val="ro-RO" w:bidi="ar-JO"/>
        </w:rPr>
      </w:pPr>
      <w:r w:rsidRPr="00931B21">
        <w:rPr>
          <w:rFonts w:ascii="Times New Roman" w:hAnsi="Times New Roman"/>
          <w:b/>
          <w:bCs/>
          <w:lang w:val="ro-RO" w:bidi="ar-JO"/>
        </w:rPr>
        <w:t>Întocmită la data de _________________________________</w:t>
      </w:r>
    </w:p>
    <w:p w:rsidR="00876050" w:rsidRPr="00931B21" w:rsidRDefault="00876050" w:rsidP="003207E8">
      <w:pPr>
        <w:autoSpaceDE w:val="0"/>
        <w:autoSpaceDN w:val="0"/>
        <w:adjustRightInd w:val="0"/>
        <w:spacing w:after="0" w:line="240" w:lineRule="auto"/>
        <w:rPr>
          <w:rFonts w:ascii="Times New Roman" w:hAnsi="Times New Roman"/>
          <w:b/>
          <w:lang w:val="ro-RO"/>
        </w:rPr>
      </w:pPr>
    </w:p>
    <w:p w:rsidR="00876050" w:rsidRPr="00931B21" w:rsidRDefault="00876050" w:rsidP="003207E8">
      <w:pPr>
        <w:autoSpaceDE w:val="0"/>
        <w:autoSpaceDN w:val="0"/>
        <w:adjustRightInd w:val="0"/>
        <w:spacing w:after="0" w:line="240" w:lineRule="auto"/>
        <w:rPr>
          <w:rFonts w:ascii="Times New Roman" w:hAnsi="Times New Roman"/>
          <w:b/>
          <w:lang w:val="ro-RO"/>
        </w:rPr>
      </w:pPr>
      <w:r w:rsidRPr="00931B21">
        <w:rPr>
          <w:rFonts w:ascii="Times New Roman" w:hAnsi="Times New Roman"/>
          <w:b/>
          <w:lang w:val="ro-RO"/>
        </w:rPr>
        <w:t>Semnătura inspectorilor prezen</w:t>
      </w:r>
      <w:r w:rsidR="003207E8" w:rsidRPr="00931B21">
        <w:rPr>
          <w:rFonts w:ascii="Times New Roman" w:hAnsi="Times New Roman"/>
          <w:b/>
          <w:lang w:val="ro-RO"/>
        </w:rPr>
        <w:t>ț</w:t>
      </w:r>
      <w:r w:rsidRPr="00931B21">
        <w:rPr>
          <w:rFonts w:ascii="Times New Roman" w:hAnsi="Times New Roman"/>
          <w:b/>
          <w:lang w:val="ro-RO"/>
        </w:rPr>
        <w:t>i la realizarea controlului:</w:t>
      </w:r>
    </w:p>
    <w:p w:rsidR="00876050" w:rsidRPr="00931B21" w:rsidRDefault="00876050" w:rsidP="003207E8">
      <w:pPr>
        <w:autoSpaceDE w:val="0"/>
        <w:autoSpaceDN w:val="0"/>
        <w:adjustRightInd w:val="0"/>
        <w:spacing w:after="0" w:line="240" w:lineRule="auto"/>
        <w:rPr>
          <w:rFonts w:ascii="Times New Roman" w:hAnsi="Times New Roman"/>
          <w:lang w:val="ro-RO"/>
        </w:rPr>
      </w:pPr>
      <w:r w:rsidRPr="00931B21">
        <w:rPr>
          <w:rFonts w:ascii="Times New Roman" w:hAnsi="Times New Roman"/>
          <w:lang w:val="ro-RO"/>
        </w:rPr>
        <w:t xml:space="preserve">___________________________                   __________________                </w:t>
      </w:r>
    </w:p>
    <w:p w:rsidR="00876050" w:rsidRPr="00931B21" w:rsidRDefault="00127943" w:rsidP="003207E8">
      <w:pPr>
        <w:autoSpaceDE w:val="0"/>
        <w:autoSpaceDN w:val="0"/>
        <w:adjustRightInd w:val="0"/>
        <w:spacing w:after="0" w:line="240" w:lineRule="auto"/>
        <w:rPr>
          <w:rFonts w:ascii="Times New Roman" w:hAnsi="Times New Roman"/>
          <w:i/>
          <w:lang w:val="ro-RO"/>
        </w:rPr>
      </w:pPr>
      <w:r w:rsidRPr="00931B21">
        <w:rPr>
          <w:rFonts w:ascii="Times New Roman" w:hAnsi="Times New Roman"/>
          <w:i/>
          <w:lang w:val="ro-RO"/>
        </w:rPr>
        <w:t xml:space="preserve">          </w:t>
      </w:r>
      <w:r w:rsidR="00876050" w:rsidRPr="00931B21">
        <w:rPr>
          <w:rFonts w:ascii="Times New Roman" w:hAnsi="Times New Roman"/>
          <w:i/>
          <w:lang w:val="ro-RO"/>
        </w:rPr>
        <w:t xml:space="preserve">(Nume, prenume)                                         (Semnătura)                              </w:t>
      </w:r>
    </w:p>
    <w:p w:rsidR="00876050" w:rsidRPr="00931B21" w:rsidRDefault="00876050" w:rsidP="003207E8">
      <w:pPr>
        <w:autoSpaceDE w:val="0"/>
        <w:autoSpaceDN w:val="0"/>
        <w:adjustRightInd w:val="0"/>
        <w:spacing w:after="0" w:line="240" w:lineRule="auto"/>
        <w:rPr>
          <w:rFonts w:ascii="Times New Roman" w:hAnsi="Times New Roman"/>
          <w:lang w:val="ro-RO"/>
        </w:rPr>
      </w:pPr>
      <w:r w:rsidRPr="00931B21">
        <w:rPr>
          <w:rFonts w:ascii="Times New Roman" w:hAnsi="Times New Roman"/>
          <w:lang w:val="ro-RO"/>
        </w:rPr>
        <w:t xml:space="preserve">___________________________                   __________________                </w:t>
      </w:r>
    </w:p>
    <w:p w:rsidR="00876050" w:rsidRPr="00931B21" w:rsidRDefault="00127943" w:rsidP="003207E8">
      <w:pPr>
        <w:autoSpaceDE w:val="0"/>
        <w:autoSpaceDN w:val="0"/>
        <w:adjustRightInd w:val="0"/>
        <w:spacing w:after="0" w:line="240" w:lineRule="auto"/>
        <w:rPr>
          <w:rFonts w:ascii="Times New Roman" w:hAnsi="Times New Roman"/>
          <w:i/>
          <w:lang w:val="ro-RO"/>
        </w:rPr>
      </w:pPr>
      <w:r w:rsidRPr="00931B21">
        <w:rPr>
          <w:rFonts w:ascii="Times New Roman" w:hAnsi="Times New Roman"/>
          <w:i/>
          <w:lang w:val="ro-RO"/>
        </w:rPr>
        <w:t xml:space="preserve">          </w:t>
      </w:r>
      <w:r w:rsidR="00876050" w:rsidRPr="00931B21">
        <w:rPr>
          <w:rFonts w:ascii="Times New Roman" w:hAnsi="Times New Roman"/>
          <w:i/>
          <w:lang w:val="ro-RO"/>
        </w:rPr>
        <w:t xml:space="preserve">(Nume, prenume)                                         (Semnătura)                              </w:t>
      </w:r>
    </w:p>
    <w:p w:rsidR="00876050" w:rsidRPr="00931B21" w:rsidRDefault="00876050" w:rsidP="003207E8">
      <w:pPr>
        <w:tabs>
          <w:tab w:val="left" w:pos="798"/>
        </w:tabs>
        <w:spacing w:after="0" w:line="240" w:lineRule="auto"/>
        <w:rPr>
          <w:rFonts w:ascii="Times New Roman" w:hAnsi="Times New Roman"/>
          <w:lang w:val="ro-RO"/>
        </w:rPr>
      </w:pPr>
    </w:p>
    <w:p w:rsidR="0099707F" w:rsidRPr="00931B21" w:rsidRDefault="0099707F" w:rsidP="003207E8">
      <w:pPr>
        <w:spacing w:after="0" w:line="240" w:lineRule="auto"/>
        <w:jc w:val="both"/>
        <w:rPr>
          <w:rFonts w:ascii="Times New Roman" w:hAnsi="Times New Roman"/>
          <w:lang w:val="ro-RO"/>
        </w:rPr>
      </w:pPr>
    </w:p>
    <w:sectPr w:rsidR="0099707F" w:rsidRPr="00931B21" w:rsidSect="00F95DC1">
      <w:footerReference w:type="default" r:id="rId8"/>
      <w:pgSz w:w="11906" w:h="16838"/>
      <w:pgMar w:top="851" w:right="707" w:bottom="851" w:left="709" w:header="709" w:footer="2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7F8" w:rsidRDefault="008847F8" w:rsidP="0022334F">
      <w:pPr>
        <w:spacing w:after="0" w:line="240" w:lineRule="auto"/>
      </w:pPr>
      <w:r>
        <w:separator/>
      </w:r>
    </w:p>
  </w:endnote>
  <w:endnote w:type="continuationSeparator" w:id="1">
    <w:p w:rsidR="008847F8" w:rsidRDefault="008847F8" w:rsidP="00223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E1" w:rsidRPr="00173837" w:rsidRDefault="00652354">
    <w:pPr>
      <w:pStyle w:val="Footer"/>
      <w:jc w:val="right"/>
      <w:rPr>
        <w:rFonts w:ascii="Times New Roman" w:hAnsi="Times New Roman"/>
        <w:sz w:val="18"/>
        <w:szCs w:val="18"/>
      </w:rPr>
    </w:pPr>
    <w:r w:rsidRPr="00173837">
      <w:rPr>
        <w:rFonts w:ascii="Times New Roman" w:hAnsi="Times New Roman"/>
        <w:sz w:val="18"/>
        <w:szCs w:val="18"/>
      </w:rPr>
      <w:fldChar w:fldCharType="begin"/>
    </w:r>
    <w:r w:rsidR="00056EE1" w:rsidRPr="00173837">
      <w:rPr>
        <w:rFonts w:ascii="Times New Roman" w:hAnsi="Times New Roman"/>
        <w:sz w:val="18"/>
        <w:szCs w:val="18"/>
      </w:rPr>
      <w:instrText xml:space="preserve"> PAGE   \* MERGEFORMAT </w:instrText>
    </w:r>
    <w:r w:rsidRPr="00173837">
      <w:rPr>
        <w:rFonts w:ascii="Times New Roman" w:hAnsi="Times New Roman"/>
        <w:sz w:val="18"/>
        <w:szCs w:val="18"/>
      </w:rPr>
      <w:fldChar w:fldCharType="separate"/>
    </w:r>
    <w:r w:rsidR="002B746E">
      <w:rPr>
        <w:rFonts w:ascii="Times New Roman" w:hAnsi="Times New Roman"/>
        <w:noProof/>
        <w:sz w:val="18"/>
        <w:szCs w:val="18"/>
      </w:rPr>
      <w:t>1</w:t>
    </w:r>
    <w:r w:rsidRPr="00173837">
      <w:rPr>
        <w:rFonts w:ascii="Times New Roman" w:hAnsi="Times New Roman"/>
        <w:noProof/>
        <w:sz w:val="18"/>
        <w:szCs w:val="18"/>
      </w:rPr>
      <w:fldChar w:fldCharType="end"/>
    </w:r>
  </w:p>
  <w:p w:rsidR="00056EE1" w:rsidRDefault="00056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7F8" w:rsidRDefault="008847F8" w:rsidP="0022334F">
      <w:pPr>
        <w:spacing w:after="0" w:line="240" w:lineRule="auto"/>
      </w:pPr>
      <w:r>
        <w:separator/>
      </w:r>
    </w:p>
  </w:footnote>
  <w:footnote w:type="continuationSeparator" w:id="1">
    <w:p w:rsidR="008847F8" w:rsidRDefault="008847F8" w:rsidP="0022334F">
      <w:pPr>
        <w:spacing w:after="0" w:line="240" w:lineRule="auto"/>
      </w:pPr>
      <w:r>
        <w:continuationSeparator/>
      </w:r>
    </w:p>
  </w:footnote>
  <w:footnote w:id="2">
    <w:p w:rsidR="00056EE1" w:rsidRPr="00127943" w:rsidRDefault="00056EE1" w:rsidP="00F95DC1">
      <w:pPr>
        <w:pStyle w:val="FootnoteText"/>
        <w:jc w:val="both"/>
        <w:rPr>
          <w:lang w:val="ro-RO"/>
        </w:rPr>
      </w:pPr>
    </w:p>
  </w:footnote>
  <w:footnote w:id="3">
    <w:p w:rsidR="00056EE1" w:rsidRPr="004A3316" w:rsidRDefault="00056EE1" w:rsidP="00F95DC1">
      <w:pPr>
        <w:pStyle w:val="FootnoteText"/>
        <w:jc w:val="both"/>
        <w:rPr>
          <w:lang w:val="fr-BE"/>
        </w:rPr>
      </w:pPr>
      <w:r w:rsidRPr="00127943">
        <w:rPr>
          <w:lang w:val="ro-RO"/>
        </w:rPr>
        <w:t>Se completează doar criteriile de risc aplicabile domeniului și persoanei supuse controlului.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E02"/>
    <w:multiLevelType w:val="hybridMultilevel"/>
    <w:tmpl w:val="4F085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C0700"/>
    <w:multiLevelType w:val="multilevel"/>
    <w:tmpl w:val="F4200CAE"/>
    <w:lvl w:ilvl="0">
      <w:start w:val="64"/>
      <w:numFmt w:val="decimal"/>
      <w:lvlText w:val="%1."/>
      <w:lvlJc w:val="left"/>
      <w:pPr>
        <w:ind w:left="495" w:hanging="495"/>
      </w:pPr>
      <w:rPr>
        <w:rFonts w:hint="default"/>
        <w:color w:val="C00000"/>
      </w:rPr>
    </w:lvl>
    <w:lvl w:ilvl="1">
      <w:start w:val="1"/>
      <w:numFmt w:val="decimal"/>
      <w:lvlText w:val="%1.%2)"/>
      <w:lvlJc w:val="left"/>
      <w:pPr>
        <w:ind w:left="495" w:hanging="495"/>
      </w:pPr>
      <w:rPr>
        <w:rFonts w:hint="default"/>
        <w:color w:val="auto"/>
        <w:sz w:val="22"/>
        <w:szCs w:val="22"/>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800" w:hanging="1800"/>
      </w:pPr>
      <w:rPr>
        <w:rFonts w:hint="default"/>
        <w:color w:val="C00000"/>
      </w:rPr>
    </w:lvl>
  </w:abstractNum>
  <w:abstractNum w:abstractNumId="2">
    <w:nsid w:val="14507512"/>
    <w:multiLevelType w:val="hybridMultilevel"/>
    <w:tmpl w:val="0256012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43F4A73"/>
    <w:multiLevelType w:val="hybridMultilevel"/>
    <w:tmpl w:val="EAFAF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074D9"/>
    <w:multiLevelType w:val="hybridMultilevel"/>
    <w:tmpl w:val="AABEB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85A14"/>
    <w:multiLevelType w:val="multilevel"/>
    <w:tmpl w:val="A03221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9E762B"/>
    <w:multiLevelType w:val="hybridMultilevel"/>
    <w:tmpl w:val="654CACAA"/>
    <w:lvl w:ilvl="0" w:tplc="3962CE92">
      <w:start w:val="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EE3F56"/>
    <w:multiLevelType w:val="hybridMultilevel"/>
    <w:tmpl w:val="C476678E"/>
    <w:lvl w:ilvl="0" w:tplc="3DFE98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2075C"/>
    <w:multiLevelType w:val="hybridMultilevel"/>
    <w:tmpl w:val="EDD0C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0C5223"/>
    <w:multiLevelType w:val="hybridMultilevel"/>
    <w:tmpl w:val="A77CB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F27E2E"/>
    <w:multiLevelType w:val="hybridMultilevel"/>
    <w:tmpl w:val="45068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1D470D"/>
    <w:multiLevelType w:val="hybridMultilevel"/>
    <w:tmpl w:val="887EF170"/>
    <w:lvl w:ilvl="0" w:tplc="04180011">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74F2DB6"/>
    <w:multiLevelType w:val="hybridMultilevel"/>
    <w:tmpl w:val="130AAFFE"/>
    <w:lvl w:ilvl="0" w:tplc="EA266D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B55040"/>
    <w:multiLevelType w:val="singleLevel"/>
    <w:tmpl w:val="E1AE6050"/>
    <w:lvl w:ilvl="0">
      <w:start w:val="5"/>
      <w:numFmt w:val="decimal"/>
      <w:lvlText w:val="%1."/>
      <w:legacy w:legacy="1" w:legacySpace="0" w:legacyIndent="360"/>
      <w:lvlJc w:val="left"/>
      <w:rPr>
        <w:rFonts w:ascii="Times New Roman" w:hAnsi="Times New Roman" w:cs="Times New Roman" w:hint="default"/>
      </w:rPr>
    </w:lvl>
  </w:abstractNum>
  <w:abstractNum w:abstractNumId="14">
    <w:nsid w:val="5CA737F9"/>
    <w:multiLevelType w:val="hybridMultilevel"/>
    <w:tmpl w:val="C032C774"/>
    <w:lvl w:ilvl="0" w:tplc="3DFE98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41283"/>
    <w:multiLevelType w:val="hybridMultilevel"/>
    <w:tmpl w:val="D6C26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B4147"/>
    <w:multiLevelType w:val="hybridMultilevel"/>
    <w:tmpl w:val="D0001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D332D6"/>
    <w:multiLevelType w:val="multilevel"/>
    <w:tmpl w:val="CC9AB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D192E28"/>
    <w:multiLevelType w:val="singleLevel"/>
    <w:tmpl w:val="21F8831E"/>
    <w:lvl w:ilvl="0">
      <w:start w:val="1"/>
      <w:numFmt w:val="decimal"/>
      <w:lvlText w:val="%1."/>
      <w:legacy w:legacy="1" w:legacySpace="0" w:legacyIndent="360"/>
      <w:lvlJc w:val="left"/>
      <w:rPr>
        <w:rFonts w:ascii="Times New Roman" w:hAnsi="Times New Roman" w:cs="Times New Roman" w:hint="default"/>
      </w:rPr>
    </w:lvl>
  </w:abstractNum>
  <w:abstractNum w:abstractNumId="19">
    <w:nsid w:val="6D5C2276"/>
    <w:multiLevelType w:val="hybridMultilevel"/>
    <w:tmpl w:val="373A2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100E91"/>
    <w:multiLevelType w:val="hybridMultilevel"/>
    <w:tmpl w:val="8512A34C"/>
    <w:lvl w:ilvl="0" w:tplc="6B4847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9D365E4"/>
    <w:multiLevelType w:val="hybridMultilevel"/>
    <w:tmpl w:val="1714CFA6"/>
    <w:lvl w:ilvl="0" w:tplc="04180011">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F5958F4"/>
    <w:multiLevelType w:val="hybridMultilevel"/>
    <w:tmpl w:val="EBC0B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3"/>
    <w:lvlOverride w:ilvl="0">
      <w:lvl w:ilvl="0">
        <w:start w:val="9"/>
        <w:numFmt w:val="decimal"/>
        <w:lvlText w:val="%1."/>
        <w:legacy w:legacy="1" w:legacySpace="0" w:legacyIndent="360"/>
        <w:lvlJc w:val="left"/>
        <w:rPr>
          <w:rFonts w:ascii="Times New Roman" w:hAnsi="Times New Roman" w:cs="Times New Roman" w:hint="default"/>
        </w:rPr>
      </w:lvl>
    </w:lvlOverride>
  </w:num>
  <w:num w:numId="4">
    <w:abstractNumId w:val="14"/>
  </w:num>
  <w:num w:numId="5">
    <w:abstractNumId w:val="7"/>
  </w:num>
  <w:num w:numId="6">
    <w:abstractNumId w:val="10"/>
  </w:num>
  <w:num w:numId="7">
    <w:abstractNumId w:val="0"/>
  </w:num>
  <w:num w:numId="8">
    <w:abstractNumId w:val="4"/>
  </w:num>
  <w:num w:numId="9">
    <w:abstractNumId w:val="19"/>
  </w:num>
  <w:num w:numId="10">
    <w:abstractNumId w:val="16"/>
  </w:num>
  <w:num w:numId="11">
    <w:abstractNumId w:val="20"/>
  </w:num>
  <w:num w:numId="12">
    <w:abstractNumId w:val="6"/>
  </w:num>
  <w:num w:numId="13">
    <w:abstractNumId w:val="5"/>
  </w:num>
  <w:num w:numId="14">
    <w:abstractNumId w:val="12"/>
  </w:num>
  <w:num w:numId="15">
    <w:abstractNumId w:val="17"/>
  </w:num>
  <w:num w:numId="16">
    <w:abstractNumId w:val="1"/>
  </w:num>
  <w:num w:numId="17">
    <w:abstractNumId w:val="8"/>
  </w:num>
  <w:num w:numId="18">
    <w:abstractNumId w:val="22"/>
  </w:num>
  <w:num w:numId="19">
    <w:abstractNumId w:val="9"/>
  </w:num>
  <w:num w:numId="20">
    <w:abstractNumId w:val="15"/>
  </w:num>
  <w:num w:numId="21">
    <w:abstractNumId w:val="3"/>
  </w:num>
  <w:num w:numId="22">
    <w:abstractNumId w:val="2"/>
  </w:num>
  <w:num w:numId="23">
    <w:abstractNumId w:val="11"/>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08"/>
  <w:hyphenationZone w:val="425"/>
  <w:characterSpacingControl w:val="doNotCompress"/>
  <w:hdrShapeDefaults>
    <o:shapedefaults v:ext="edit" spidmax="64514"/>
  </w:hdrShapeDefaults>
  <w:footnotePr>
    <w:footnote w:id="0"/>
    <w:footnote w:id="1"/>
  </w:footnotePr>
  <w:endnotePr>
    <w:endnote w:id="0"/>
    <w:endnote w:id="1"/>
  </w:endnotePr>
  <w:compat/>
  <w:rsids>
    <w:rsidRoot w:val="007933AB"/>
    <w:rsid w:val="000054E2"/>
    <w:rsid w:val="00017EAE"/>
    <w:rsid w:val="00035D29"/>
    <w:rsid w:val="00056787"/>
    <w:rsid w:val="00056EE1"/>
    <w:rsid w:val="00067A81"/>
    <w:rsid w:val="000702CC"/>
    <w:rsid w:val="000729B1"/>
    <w:rsid w:val="00074649"/>
    <w:rsid w:val="00074A9D"/>
    <w:rsid w:val="00083F47"/>
    <w:rsid w:val="000941BD"/>
    <w:rsid w:val="000945C8"/>
    <w:rsid w:val="000B336D"/>
    <w:rsid w:val="000C3638"/>
    <w:rsid w:val="000C7AE8"/>
    <w:rsid w:val="000C7B77"/>
    <w:rsid w:val="000D0C50"/>
    <w:rsid w:val="000D125D"/>
    <w:rsid w:val="000D7CA6"/>
    <w:rsid w:val="000E0051"/>
    <w:rsid w:val="000F20A0"/>
    <w:rsid w:val="000F52C5"/>
    <w:rsid w:val="000F642B"/>
    <w:rsid w:val="000F6B55"/>
    <w:rsid w:val="00102F05"/>
    <w:rsid w:val="00103984"/>
    <w:rsid w:val="00113756"/>
    <w:rsid w:val="00114250"/>
    <w:rsid w:val="00117A69"/>
    <w:rsid w:val="0012412E"/>
    <w:rsid w:val="00124CA8"/>
    <w:rsid w:val="00127943"/>
    <w:rsid w:val="00130E74"/>
    <w:rsid w:val="001335B4"/>
    <w:rsid w:val="00142527"/>
    <w:rsid w:val="00143AF8"/>
    <w:rsid w:val="00151D32"/>
    <w:rsid w:val="00155D6C"/>
    <w:rsid w:val="00164F76"/>
    <w:rsid w:val="0016611D"/>
    <w:rsid w:val="00167CC8"/>
    <w:rsid w:val="00173837"/>
    <w:rsid w:val="00191177"/>
    <w:rsid w:val="00192470"/>
    <w:rsid w:val="00193E01"/>
    <w:rsid w:val="00194436"/>
    <w:rsid w:val="001A4E0A"/>
    <w:rsid w:val="001D64D7"/>
    <w:rsid w:val="001E1EB6"/>
    <w:rsid w:val="001E5978"/>
    <w:rsid w:val="001F4154"/>
    <w:rsid w:val="001F6CCA"/>
    <w:rsid w:val="002012B0"/>
    <w:rsid w:val="002014B0"/>
    <w:rsid w:val="00206B38"/>
    <w:rsid w:val="0021008A"/>
    <w:rsid w:val="0022334F"/>
    <w:rsid w:val="00230FE5"/>
    <w:rsid w:val="00233630"/>
    <w:rsid w:val="002421AF"/>
    <w:rsid w:val="00245945"/>
    <w:rsid w:val="0024676C"/>
    <w:rsid w:val="00255356"/>
    <w:rsid w:val="00260A17"/>
    <w:rsid w:val="00270A67"/>
    <w:rsid w:val="002851F9"/>
    <w:rsid w:val="0029152E"/>
    <w:rsid w:val="002A46E4"/>
    <w:rsid w:val="002A6F67"/>
    <w:rsid w:val="002B746E"/>
    <w:rsid w:val="002C057B"/>
    <w:rsid w:val="002C1964"/>
    <w:rsid w:val="002C5907"/>
    <w:rsid w:val="002D4A1C"/>
    <w:rsid w:val="002D7FFE"/>
    <w:rsid w:val="002E06A9"/>
    <w:rsid w:val="002E745B"/>
    <w:rsid w:val="002E7491"/>
    <w:rsid w:val="002F51BC"/>
    <w:rsid w:val="00313435"/>
    <w:rsid w:val="003174FA"/>
    <w:rsid w:val="003207E8"/>
    <w:rsid w:val="00324394"/>
    <w:rsid w:val="00326DD3"/>
    <w:rsid w:val="00330A32"/>
    <w:rsid w:val="0033273C"/>
    <w:rsid w:val="003329E0"/>
    <w:rsid w:val="00333143"/>
    <w:rsid w:val="00333ED8"/>
    <w:rsid w:val="003366B6"/>
    <w:rsid w:val="003421F0"/>
    <w:rsid w:val="00343608"/>
    <w:rsid w:val="003537B0"/>
    <w:rsid w:val="00356AE0"/>
    <w:rsid w:val="00365D17"/>
    <w:rsid w:val="00372D27"/>
    <w:rsid w:val="0037323B"/>
    <w:rsid w:val="003759D1"/>
    <w:rsid w:val="0038064D"/>
    <w:rsid w:val="0038152D"/>
    <w:rsid w:val="0038228A"/>
    <w:rsid w:val="00384991"/>
    <w:rsid w:val="00387CDB"/>
    <w:rsid w:val="00392F8B"/>
    <w:rsid w:val="00393E8F"/>
    <w:rsid w:val="003A2EA0"/>
    <w:rsid w:val="003A35FC"/>
    <w:rsid w:val="003A40A6"/>
    <w:rsid w:val="003B13ED"/>
    <w:rsid w:val="003C568D"/>
    <w:rsid w:val="003C7188"/>
    <w:rsid w:val="003D3F1B"/>
    <w:rsid w:val="003D49CC"/>
    <w:rsid w:val="003D57A0"/>
    <w:rsid w:val="003E3B65"/>
    <w:rsid w:val="003E40DD"/>
    <w:rsid w:val="003F0CF6"/>
    <w:rsid w:val="003F312A"/>
    <w:rsid w:val="003F4678"/>
    <w:rsid w:val="0040303E"/>
    <w:rsid w:val="00405A6D"/>
    <w:rsid w:val="00405B22"/>
    <w:rsid w:val="004131A1"/>
    <w:rsid w:val="0041509C"/>
    <w:rsid w:val="00420984"/>
    <w:rsid w:val="00420DEB"/>
    <w:rsid w:val="00422DF3"/>
    <w:rsid w:val="0042745B"/>
    <w:rsid w:val="00436E2E"/>
    <w:rsid w:val="00440A9A"/>
    <w:rsid w:val="00442599"/>
    <w:rsid w:val="00442D2C"/>
    <w:rsid w:val="0044470F"/>
    <w:rsid w:val="00445978"/>
    <w:rsid w:val="00450209"/>
    <w:rsid w:val="00450B95"/>
    <w:rsid w:val="00455BDA"/>
    <w:rsid w:val="004577DE"/>
    <w:rsid w:val="00463AA1"/>
    <w:rsid w:val="00471F1D"/>
    <w:rsid w:val="0047377F"/>
    <w:rsid w:val="00474572"/>
    <w:rsid w:val="00485618"/>
    <w:rsid w:val="0048616A"/>
    <w:rsid w:val="00486D6B"/>
    <w:rsid w:val="0049037E"/>
    <w:rsid w:val="004A0097"/>
    <w:rsid w:val="004A03DF"/>
    <w:rsid w:val="004A2B79"/>
    <w:rsid w:val="004A435F"/>
    <w:rsid w:val="004A7345"/>
    <w:rsid w:val="004B0EFF"/>
    <w:rsid w:val="004C1465"/>
    <w:rsid w:val="004C2E33"/>
    <w:rsid w:val="004C35BE"/>
    <w:rsid w:val="004D4FD8"/>
    <w:rsid w:val="004D6076"/>
    <w:rsid w:val="004E2996"/>
    <w:rsid w:val="004E5684"/>
    <w:rsid w:val="004F2CEE"/>
    <w:rsid w:val="004F7F0D"/>
    <w:rsid w:val="005023C0"/>
    <w:rsid w:val="00503006"/>
    <w:rsid w:val="005030E9"/>
    <w:rsid w:val="0051580D"/>
    <w:rsid w:val="00525647"/>
    <w:rsid w:val="00526605"/>
    <w:rsid w:val="0052735C"/>
    <w:rsid w:val="00531BF4"/>
    <w:rsid w:val="00533985"/>
    <w:rsid w:val="00535E0C"/>
    <w:rsid w:val="00544872"/>
    <w:rsid w:val="00547C6A"/>
    <w:rsid w:val="0055221E"/>
    <w:rsid w:val="00557F76"/>
    <w:rsid w:val="005723BA"/>
    <w:rsid w:val="00576796"/>
    <w:rsid w:val="005840EC"/>
    <w:rsid w:val="005A728E"/>
    <w:rsid w:val="005B2937"/>
    <w:rsid w:val="005B7C92"/>
    <w:rsid w:val="005C0CFB"/>
    <w:rsid w:val="005C1465"/>
    <w:rsid w:val="005D2C59"/>
    <w:rsid w:val="005E1700"/>
    <w:rsid w:val="005E4E82"/>
    <w:rsid w:val="005F6988"/>
    <w:rsid w:val="00616FCC"/>
    <w:rsid w:val="00621A8F"/>
    <w:rsid w:val="0062505F"/>
    <w:rsid w:val="006301DF"/>
    <w:rsid w:val="00633394"/>
    <w:rsid w:val="00636623"/>
    <w:rsid w:val="00640D06"/>
    <w:rsid w:val="00642B5C"/>
    <w:rsid w:val="00651E9E"/>
    <w:rsid w:val="00652354"/>
    <w:rsid w:val="00660D76"/>
    <w:rsid w:val="00662A51"/>
    <w:rsid w:val="00665906"/>
    <w:rsid w:val="00665C90"/>
    <w:rsid w:val="006674E0"/>
    <w:rsid w:val="00675344"/>
    <w:rsid w:val="00675C5F"/>
    <w:rsid w:val="00683F5D"/>
    <w:rsid w:val="00687704"/>
    <w:rsid w:val="00687B46"/>
    <w:rsid w:val="006A501D"/>
    <w:rsid w:val="006A7411"/>
    <w:rsid w:val="006B558C"/>
    <w:rsid w:val="006B6012"/>
    <w:rsid w:val="006C21BB"/>
    <w:rsid w:val="006C5BD3"/>
    <w:rsid w:val="006D0190"/>
    <w:rsid w:val="006D1839"/>
    <w:rsid w:val="006D2123"/>
    <w:rsid w:val="006D6F9C"/>
    <w:rsid w:val="006E2900"/>
    <w:rsid w:val="006E79DA"/>
    <w:rsid w:val="006F6F04"/>
    <w:rsid w:val="00711F20"/>
    <w:rsid w:val="00712949"/>
    <w:rsid w:val="00722F10"/>
    <w:rsid w:val="007244D5"/>
    <w:rsid w:val="00737805"/>
    <w:rsid w:val="00747440"/>
    <w:rsid w:val="007510E8"/>
    <w:rsid w:val="00753BA5"/>
    <w:rsid w:val="00755D92"/>
    <w:rsid w:val="00760784"/>
    <w:rsid w:val="0076636A"/>
    <w:rsid w:val="00766818"/>
    <w:rsid w:val="007701B3"/>
    <w:rsid w:val="00784D62"/>
    <w:rsid w:val="007919AE"/>
    <w:rsid w:val="00791F08"/>
    <w:rsid w:val="007933AB"/>
    <w:rsid w:val="0079528E"/>
    <w:rsid w:val="007955FB"/>
    <w:rsid w:val="0079582A"/>
    <w:rsid w:val="00796308"/>
    <w:rsid w:val="007C026E"/>
    <w:rsid w:val="007C54B7"/>
    <w:rsid w:val="007D2A01"/>
    <w:rsid w:val="007D6847"/>
    <w:rsid w:val="007D7A0E"/>
    <w:rsid w:val="007E450E"/>
    <w:rsid w:val="007E7A57"/>
    <w:rsid w:val="007F0F8B"/>
    <w:rsid w:val="007F1722"/>
    <w:rsid w:val="008056DA"/>
    <w:rsid w:val="008139B7"/>
    <w:rsid w:val="00814074"/>
    <w:rsid w:val="00830555"/>
    <w:rsid w:val="00833B4C"/>
    <w:rsid w:val="0083681E"/>
    <w:rsid w:val="008406F3"/>
    <w:rsid w:val="008411D4"/>
    <w:rsid w:val="00842649"/>
    <w:rsid w:val="008459F1"/>
    <w:rsid w:val="00853F8D"/>
    <w:rsid w:val="00866EF3"/>
    <w:rsid w:val="00870644"/>
    <w:rsid w:val="00876050"/>
    <w:rsid w:val="008766AA"/>
    <w:rsid w:val="00881CE9"/>
    <w:rsid w:val="008847F8"/>
    <w:rsid w:val="008914E4"/>
    <w:rsid w:val="00891B26"/>
    <w:rsid w:val="008967B0"/>
    <w:rsid w:val="008A279E"/>
    <w:rsid w:val="008B02E6"/>
    <w:rsid w:val="008B0FB8"/>
    <w:rsid w:val="008B12F4"/>
    <w:rsid w:val="008B6DDA"/>
    <w:rsid w:val="008D0A0A"/>
    <w:rsid w:val="008D2612"/>
    <w:rsid w:val="008D5DBD"/>
    <w:rsid w:val="008E521B"/>
    <w:rsid w:val="008E712E"/>
    <w:rsid w:val="008F6223"/>
    <w:rsid w:val="00900EEB"/>
    <w:rsid w:val="00901E67"/>
    <w:rsid w:val="00910B52"/>
    <w:rsid w:val="00926F37"/>
    <w:rsid w:val="00931B21"/>
    <w:rsid w:val="00933153"/>
    <w:rsid w:val="00934148"/>
    <w:rsid w:val="00952AB0"/>
    <w:rsid w:val="009538F4"/>
    <w:rsid w:val="00962344"/>
    <w:rsid w:val="00967306"/>
    <w:rsid w:val="00980809"/>
    <w:rsid w:val="0099614D"/>
    <w:rsid w:val="0099707F"/>
    <w:rsid w:val="00997711"/>
    <w:rsid w:val="009B159B"/>
    <w:rsid w:val="009B63A0"/>
    <w:rsid w:val="009C24D1"/>
    <w:rsid w:val="009C42AB"/>
    <w:rsid w:val="009C4547"/>
    <w:rsid w:val="009C74BB"/>
    <w:rsid w:val="009C7764"/>
    <w:rsid w:val="009D16CB"/>
    <w:rsid w:val="009D2BF1"/>
    <w:rsid w:val="009D7F61"/>
    <w:rsid w:val="009E0E21"/>
    <w:rsid w:val="009E1755"/>
    <w:rsid w:val="009E696E"/>
    <w:rsid w:val="009F3239"/>
    <w:rsid w:val="009F5153"/>
    <w:rsid w:val="009F5E5C"/>
    <w:rsid w:val="009F7D20"/>
    <w:rsid w:val="00A00711"/>
    <w:rsid w:val="00A02C24"/>
    <w:rsid w:val="00A046F1"/>
    <w:rsid w:val="00A06A8C"/>
    <w:rsid w:val="00A222BD"/>
    <w:rsid w:val="00A22B18"/>
    <w:rsid w:val="00A230DA"/>
    <w:rsid w:val="00A238A5"/>
    <w:rsid w:val="00A25620"/>
    <w:rsid w:val="00A40BF8"/>
    <w:rsid w:val="00A5373E"/>
    <w:rsid w:val="00A5433E"/>
    <w:rsid w:val="00A658DD"/>
    <w:rsid w:val="00A67C6B"/>
    <w:rsid w:val="00A70B01"/>
    <w:rsid w:val="00A75C90"/>
    <w:rsid w:val="00A77534"/>
    <w:rsid w:val="00A90EFB"/>
    <w:rsid w:val="00A92BFB"/>
    <w:rsid w:val="00A9607E"/>
    <w:rsid w:val="00A97428"/>
    <w:rsid w:val="00AD17F9"/>
    <w:rsid w:val="00AD1D47"/>
    <w:rsid w:val="00AD74FA"/>
    <w:rsid w:val="00AE4BA9"/>
    <w:rsid w:val="00AE63ED"/>
    <w:rsid w:val="00AF17D9"/>
    <w:rsid w:val="00AF2310"/>
    <w:rsid w:val="00B15A4C"/>
    <w:rsid w:val="00B236F1"/>
    <w:rsid w:val="00B42BEA"/>
    <w:rsid w:val="00B45D02"/>
    <w:rsid w:val="00B61DF0"/>
    <w:rsid w:val="00B66517"/>
    <w:rsid w:val="00B67031"/>
    <w:rsid w:val="00B71360"/>
    <w:rsid w:val="00B728CE"/>
    <w:rsid w:val="00B75F35"/>
    <w:rsid w:val="00B76529"/>
    <w:rsid w:val="00B86D83"/>
    <w:rsid w:val="00B9578A"/>
    <w:rsid w:val="00B9661E"/>
    <w:rsid w:val="00B97AAE"/>
    <w:rsid w:val="00B97ADF"/>
    <w:rsid w:val="00BA0418"/>
    <w:rsid w:val="00BB34CB"/>
    <w:rsid w:val="00BB5B68"/>
    <w:rsid w:val="00BB624F"/>
    <w:rsid w:val="00BD6BB9"/>
    <w:rsid w:val="00BF0D3F"/>
    <w:rsid w:val="00BF27CF"/>
    <w:rsid w:val="00BF604F"/>
    <w:rsid w:val="00BF7593"/>
    <w:rsid w:val="00C02AB6"/>
    <w:rsid w:val="00C10119"/>
    <w:rsid w:val="00C126E5"/>
    <w:rsid w:val="00C203B3"/>
    <w:rsid w:val="00C223FE"/>
    <w:rsid w:val="00C329B8"/>
    <w:rsid w:val="00C32D0D"/>
    <w:rsid w:val="00C32DC1"/>
    <w:rsid w:val="00C42B51"/>
    <w:rsid w:val="00C50878"/>
    <w:rsid w:val="00C51654"/>
    <w:rsid w:val="00C536DB"/>
    <w:rsid w:val="00C54474"/>
    <w:rsid w:val="00C73088"/>
    <w:rsid w:val="00C745AA"/>
    <w:rsid w:val="00C77F8B"/>
    <w:rsid w:val="00C8008C"/>
    <w:rsid w:val="00C96596"/>
    <w:rsid w:val="00CA01CF"/>
    <w:rsid w:val="00CA31D4"/>
    <w:rsid w:val="00CA4164"/>
    <w:rsid w:val="00CA77A7"/>
    <w:rsid w:val="00CB4FF1"/>
    <w:rsid w:val="00CB6EA0"/>
    <w:rsid w:val="00CC3AB4"/>
    <w:rsid w:val="00CD0F69"/>
    <w:rsid w:val="00CD2C57"/>
    <w:rsid w:val="00CE6155"/>
    <w:rsid w:val="00CE6167"/>
    <w:rsid w:val="00D022AA"/>
    <w:rsid w:val="00D07C32"/>
    <w:rsid w:val="00D11E50"/>
    <w:rsid w:val="00D12DCC"/>
    <w:rsid w:val="00D153AF"/>
    <w:rsid w:val="00D2199D"/>
    <w:rsid w:val="00D320F0"/>
    <w:rsid w:val="00D32380"/>
    <w:rsid w:val="00D33771"/>
    <w:rsid w:val="00D52691"/>
    <w:rsid w:val="00D53A84"/>
    <w:rsid w:val="00D614BD"/>
    <w:rsid w:val="00D90E58"/>
    <w:rsid w:val="00D91E64"/>
    <w:rsid w:val="00D92AF3"/>
    <w:rsid w:val="00D94AA0"/>
    <w:rsid w:val="00DB1258"/>
    <w:rsid w:val="00DB2C4A"/>
    <w:rsid w:val="00DC732C"/>
    <w:rsid w:val="00DD53B4"/>
    <w:rsid w:val="00DD6439"/>
    <w:rsid w:val="00DE10E9"/>
    <w:rsid w:val="00DE1B69"/>
    <w:rsid w:val="00DE770C"/>
    <w:rsid w:val="00DF1EE4"/>
    <w:rsid w:val="00DF3AF7"/>
    <w:rsid w:val="00E019EB"/>
    <w:rsid w:val="00E0464B"/>
    <w:rsid w:val="00E056CC"/>
    <w:rsid w:val="00E13715"/>
    <w:rsid w:val="00E2326A"/>
    <w:rsid w:val="00E23DCC"/>
    <w:rsid w:val="00E32D7E"/>
    <w:rsid w:val="00E35890"/>
    <w:rsid w:val="00E47EAF"/>
    <w:rsid w:val="00E51E95"/>
    <w:rsid w:val="00E536E8"/>
    <w:rsid w:val="00E74011"/>
    <w:rsid w:val="00E74956"/>
    <w:rsid w:val="00E83272"/>
    <w:rsid w:val="00EB148C"/>
    <w:rsid w:val="00EC7B91"/>
    <w:rsid w:val="00ED4AB6"/>
    <w:rsid w:val="00ED5FB3"/>
    <w:rsid w:val="00EE5C53"/>
    <w:rsid w:val="00F040C6"/>
    <w:rsid w:val="00F065EA"/>
    <w:rsid w:val="00F106F1"/>
    <w:rsid w:val="00F154E0"/>
    <w:rsid w:val="00F2469B"/>
    <w:rsid w:val="00F248A6"/>
    <w:rsid w:val="00F36F6F"/>
    <w:rsid w:val="00F4182A"/>
    <w:rsid w:val="00F45DA9"/>
    <w:rsid w:val="00F4745C"/>
    <w:rsid w:val="00F514AD"/>
    <w:rsid w:val="00F559EF"/>
    <w:rsid w:val="00F562D7"/>
    <w:rsid w:val="00F63F2D"/>
    <w:rsid w:val="00F647D1"/>
    <w:rsid w:val="00F7182B"/>
    <w:rsid w:val="00F72EBE"/>
    <w:rsid w:val="00F83352"/>
    <w:rsid w:val="00F85A8D"/>
    <w:rsid w:val="00F9118F"/>
    <w:rsid w:val="00F92A76"/>
    <w:rsid w:val="00F95DC1"/>
    <w:rsid w:val="00F97A3D"/>
    <w:rsid w:val="00FA5C9F"/>
    <w:rsid w:val="00FB37E7"/>
    <w:rsid w:val="00FD1C16"/>
    <w:rsid w:val="00FD6D76"/>
    <w:rsid w:val="00FF259C"/>
    <w:rsid w:val="00FF2E15"/>
    <w:rsid w:val="00FF35E1"/>
    <w:rsid w:val="00FF75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53"/>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9707F"/>
    <w:rPr>
      <w:color w:val="0000FF"/>
      <w:u w:val="single"/>
    </w:rPr>
  </w:style>
  <w:style w:type="paragraph" w:customStyle="1" w:styleId="Style11">
    <w:name w:val="Style11"/>
    <w:basedOn w:val="Normal"/>
    <w:uiPriority w:val="99"/>
    <w:rsid w:val="0099707F"/>
    <w:pPr>
      <w:widowControl w:val="0"/>
      <w:autoSpaceDE w:val="0"/>
      <w:autoSpaceDN w:val="0"/>
      <w:adjustRightInd w:val="0"/>
      <w:spacing w:after="0" w:line="240" w:lineRule="auto"/>
    </w:pPr>
    <w:rPr>
      <w:rFonts w:eastAsia="Times New Roman"/>
      <w:sz w:val="24"/>
      <w:szCs w:val="24"/>
      <w:lang w:eastAsia="ru-RU"/>
    </w:rPr>
  </w:style>
  <w:style w:type="paragraph" w:customStyle="1" w:styleId="Style14">
    <w:name w:val="Style14"/>
    <w:basedOn w:val="Normal"/>
    <w:uiPriority w:val="99"/>
    <w:rsid w:val="0099707F"/>
    <w:pPr>
      <w:widowControl w:val="0"/>
      <w:autoSpaceDE w:val="0"/>
      <w:autoSpaceDN w:val="0"/>
      <w:adjustRightInd w:val="0"/>
      <w:spacing w:after="0" w:line="278" w:lineRule="exact"/>
      <w:jc w:val="both"/>
    </w:pPr>
    <w:rPr>
      <w:rFonts w:eastAsia="Times New Roman"/>
      <w:sz w:val="24"/>
      <w:szCs w:val="24"/>
      <w:lang w:eastAsia="ru-RU"/>
    </w:rPr>
  </w:style>
  <w:style w:type="paragraph" w:customStyle="1" w:styleId="Style15">
    <w:name w:val="Style15"/>
    <w:basedOn w:val="Normal"/>
    <w:uiPriority w:val="99"/>
    <w:rsid w:val="0099707F"/>
    <w:pPr>
      <w:widowControl w:val="0"/>
      <w:autoSpaceDE w:val="0"/>
      <w:autoSpaceDN w:val="0"/>
      <w:adjustRightInd w:val="0"/>
      <w:spacing w:after="0" w:line="278" w:lineRule="exact"/>
    </w:pPr>
    <w:rPr>
      <w:rFonts w:eastAsia="Times New Roman"/>
      <w:sz w:val="24"/>
      <w:szCs w:val="24"/>
      <w:lang w:eastAsia="ru-RU"/>
    </w:rPr>
  </w:style>
  <w:style w:type="character" w:customStyle="1" w:styleId="FontStyle27">
    <w:name w:val="Font Style27"/>
    <w:uiPriority w:val="99"/>
    <w:rsid w:val="0099707F"/>
    <w:rPr>
      <w:rFonts w:ascii="Times New Roman" w:hAnsi="Times New Roman" w:cs="Times New Roman"/>
      <w:sz w:val="22"/>
      <w:szCs w:val="22"/>
    </w:rPr>
  </w:style>
  <w:style w:type="paragraph" w:customStyle="1" w:styleId="Style13">
    <w:name w:val="Style13"/>
    <w:basedOn w:val="Normal"/>
    <w:uiPriority w:val="99"/>
    <w:rsid w:val="0099707F"/>
    <w:pPr>
      <w:widowControl w:val="0"/>
      <w:autoSpaceDE w:val="0"/>
      <w:autoSpaceDN w:val="0"/>
      <w:adjustRightInd w:val="0"/>
      <w:spacing w:after="0" w:line="269" w:lineRule="exact"/>
    </w:pPr>
    <w:rPr>
      <w:rFonts w:eastAsia="Times New Roman"/>
      <w:sz w:val="24"/>
      <w:szCs w:val="24"/>
      <w:lang w:eastAsia="ru-RU"/>
    </w:rPr>
  </w:style>
  <w:style w:type="paragraph" w:customStyle="1" w:styleId="Style16">
    <w:name w:val="Style16"/>
    <w:basedOn w:val="Normal"/>
    <w:uiPriority w:val="99"/>
    <w:rsid w:val="0099707F"/>
    <w:pPr>
      <w:widowControl w:val="0"/>
      <w:autoSpaceDE w:val="0"/>
      <w:autoSpaceDN w:val="0"/>
      <w:adjustRightInd w:val="0"/>
      <w:spacing w:after="0" w:line="269" w:lineRule="exact"/>
      <w:jc w:val="both"/>
    </w:pPr>
    <w:rPr>
      <w:rFonts w:eastAsia="Times New Roman"/>
      <w:sz w:val="24"/>
      <w:szCs w:val="24"/>
      <w:lang w:eastAsia="ru-RU"/>
    </w:rPr>
  </w:style>
  <w:style w:type="paragraph" w:customStyle="1" w:styleId="Style17">
    <w:name w:val="Style17"/>
    <w:basedOn w:val="Normal"/>
    <w:uiPriority w:val="99"/>
    <w:rsid w:val="0099707F"/>
    <w:pPr>
      <w:widowControl w:val="0"/>
      <w:autoSpaceDE w:val="0"/>
      <w:autoSpaceDN w:val="0"/>
      <w:adjustRightInd w:val="0"/>
      <w:spacing w:after="0" w:line="276" w:lineRule="exact"/>
      <w:jc w:val="center"/>
    </w:pPr>
    <w:rPr>
      <w:rFonts w:eastAsia="Times New Roman"/>
      <w:sz w:val="24"/>
      <w:szCs w:val="24"/>
      <w:lang w:eastAsia="ru-RU"/>
    </w:rPr>
  </w:style>
  <w:style w:type="paragraph" w:customStyle="1" w:styleId="Style21">
    <w:name w:val="Style21"/>
    <w:basedOn w:val="Normal"/>
    <w:uiPriority w:val="99"/>
    <w:rsid w:val="0099707F"/>
    <w:pPr>
      <w:widowControl w:val="0"/>
      <w:autoSpaceDE w:val="0"/>
      <w:autoSpaceDN w:val="0"/>
      <w:adjustRightInd w:val="0"/>
      <w:spacing w:after="0" w:line="274" w:lineRule="exact"/>
      <w:ind w:firstLine="566"/>
      <w:jc w:val="both"/>
    </w:pPr>
    <w:rPr>
      <w:rFonts w:eastAsia="Times New Roman"/>
      <w:sz w:val="24"/>
      <w:szCs w:val="24"/>
      <w:lang w:eastAsia="ru-RU"/>
    </w:rPr>
  </w:style>
  <w:style w:type="character" w:customStyle="1" w:styleId="FontStyle31">
    <w:name w:val="Font Style31"/>
    <w:uiPriority w:val="99"/>
    <w:rsid w:val="0099707F"/>
    <w:rPr>
      <w:rFonts w:ascii="Calibri" w:hAnsi="Calibri" w:cs="Calibri"/>
      <w:sz w:val="20"/>
      <w:szCs w:val="20"/>
    </w:rPr>
  </w:style>
  <w:style w:type="paragraph" w:styleId="BalloonText">
    <w:name w:val="Balloon Text"/>
    <w:basedOn w:val="Normal"/>
    <w:link w:val="BalloonTextChar"/>
    <w:uiPriority w:val="99"/>
    <w:semiHidden/>
    <w:unhideWhenUsed/>
    <w:rsid w:val="00A543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433E"/>
    <w:rPr>
      <w:rFonts w:ascii="Tahoma" w:hAnsi="Tahoma" w:cs="Tahoma"/>
      <w:sz w:val="16"/>
      <w:szCs w:val="16"/>
    </w:rPr>
  </w:style>
  <w:style w:type="paragraph" w:styleId="FootnoteText">
    <w:name w:val="footnote text"/>
    <w:basedOn w:val="Normal"/>
    <w:link w:val="FootnoteTextChar"/>
    <w:uiPriority w:val="99"/>
    <w:semiHidden/>
    <w:unhideWhenUsed/>
    <w:rsid w:val="0022334F"/>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semiHidden/>
    <w:rsid w:val="0022334F"/>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22334F"/>
    <w:rPr>
      <w:vertAlign w:val="superscript"/>
    </w:rPr>
  </w:style>
  <w:style w:type="paragraph" w:styleId="ListParagraph">
    <w:name w:val="List Paragraph"/>
    <w:basedOn w:val="Normal"/>
    <w:uiPriority w:val="34"/>
    <w:qFormat/>
    <w:rsid w:val="00876050"/>
    <w:pPr>
      <w:spacing w:after="0" w:line="240" w:lineRule="auto"/>
      <w:ind w:left="720"/>
      <w:contextualSpacing/>
    </w:pPr>
    <w:rPr>
      <w:rFonts w:ascii="Times New Roman" w:eastAsia="Times New Roman" w:hAnsi="Times New Roman"/>
      <w:sz w:val="24"/>
      <w:szCs w:val="24"/>
      <w:lang w:val="en-GB"/>
    </w:rPr>
  </w:style>
  <w:style w:type="character" w:customStyle="1" w:styleId="do1">
    <w:name w:val="do1"/>
    <w:rsid w:val="00876050"/>
    <w:rPr>
      <w:rFonts w:cs="Times New Roman"/>
    </w:rPr>
  </w:style>
  <w:style w:type="paragraph" w:styleId="Header">
    <w:name w:val="header"/>
    <w:basedOn w:val="Normal"/>
    <w:link w:val="HeaderChar"/>
    <w:uiPriority w:val="99"/>
    <w:unhideWhenUsed/>
    <w:rsid w:val="00173837"/>
    <w:pPr>
      <w:tabs>
        <w:tab w:val="center" w:pos="4844"/>
        <w:tab w:val="right" w:pos="9689"/>
      </w:tabs>
      <w:spacing w:after="0" w:line="240" w:lineRule="auto"/>
    </w:pPr>
  </w:style>
  <w:style w:type="character" w:customStyle="1" w:styleId="HeaderChar">
    <w:name w:val="Header Char"/>
    <w:basedOn w:val="DefaultParagraphFont"/>
    <w:link w:val="Header"/>
    <w:uiPriority w:val="99"/>
    <w:rsid w:val="00173837"/>
  </w:style>
  <w:style w:type="paragraph" w:styleId="Footer">
    <w:name w:val="footer"/>
    <w:basedOn w:val="Normal"/>
    <w:link w:val="FooterChar"/>
    <w:uiPriority w:val="99"/>
    <w:unhideWhenUsed/>
    <w:rsid w:val="00173837"/>
    <w:pPr>
      <w:tabs>
        <w:tab w:val="center" w:pos="4844"/>
        <w:tab w:val="right" w:pos="9689"/>
      </w:tabs>
      <w:spacing w:after="0" w:line="240" w:lineRule="auto"/>
    </w:pPr>
  </w:style>
  <w:style w:type="character" w:customStyle="1" w:styleId="FooterChar">
    <w:name w:val="Footer Char"/>
    <w:basedOn w:val="DefaultParagraphFont"/>
    <w:link w:val="Footer"/>
    <w:uiPriority w:val="99"/>
    <w:rsid w:val="00173837"/>
  </w:style>
  <w:style w:type="paragraph" w:styleId="Revision">
    <w:name w:val="Revision"/>
    <w:hidden/>
    <w:uiPriority w:val="99"/>
    <w:semiHidden/>
    <w:rsid w:val="00B45D02"/>
    <w:rPr>
      <w:sz w:val="22"/>
      <w:szCs w:val="22"/>
      <w:lang w:val="ru-RU"/>
    </w:rPr>
  </w:style>
  <w:style w:type="character" w:styleId="CommentReference">
    <w:name w:val="annotation reference"/>
    <w:basedOn w:val="DefaultParagraphFont"/>
    <w:uiPriority w:val="99"/>
    <w:semiHidden/>
    <w:unhideWhenUsed/>
    <w:rsid w:val="008E521B"/>
    <w:rPr>
      <w:sz w:val="16"/>
      <w:szCs w:val="16"/>
    </w:rPr>
  </w:style>
  <w:style w:type="paragraph" w:styleId="CommentText">
    <w:name w:val="annotation text"/>
    <w:basedOn w:val="Normal"/>
    <w:link w:val="CommentTextChar"/>
    <w:uiPriority w:val="99"/>
    <w:semiHidden/>
    <w:unhideWhenUsed/>
    <w:rsid w:val="008E521B"/>
    <w:pPr>
      <w:spacing w:line="240" w:lineRule="auto"/>
    </w:pPr>
    <w:rPr>
      <w:sz w:val="20"/>
      <w:szCs w:val="20"/>
    </w:rPr>
  </w:style>
  <w:style w:type="character" w:customStyle="1" w:styleId="CommentTextChar">
    <w:name w:val="Comment Text Char"/>
    <w:basedOn w:val="DefaultParagraphFont"/>
    <w:link w:val="CommentText"/>
    <w:uiPriority w:val="99"/>
    <w:semiHidden/>
    <w:rsid w:val="008E521B"/>
    <w:rPr>
      <w:lang w:val="ru-RU"/>
    </w:rPr>
  </w:style>
  <w:style w:type="paragraph" w:styleId="CommentSubject">
    <w:name w:val="annotation subject"/>
    <w:basedOn w:val="CommentText"/>
    <w:next w:val="CommentText"/>
    <w:link w:val="CommentSubjectChar"/>
    <w:uiPriority w:val="99"/>
    <w:semiHidden/>
    <w:unhideWhenUsed/>
    <w:rsid w:val="008E521B"/>
    <w:rPr>
      <w:b/>
      <w:bCs/>
    </w:rPr>
  </w:style>
  <w:style w:type="character" w:customStyle="1" w:styleId="CommentSubjectChar">
    <w:name w:val="Comment Subject Char"/>
    <w:basedOn w:val="CommentTextChar"/>
    <w:link w:val="CommentSubject"/>
    <w:uiPriority w:val="99"/>
    <w:semiHidden/>
    <w:rsid w:val="008E521B"/>
    <w:rPr>
      <w:b/>
      <w:bCs/>
      <w:lang w:val="ru-RU"/>
    </w:rPr>
  </w:style>
</w:styles>
</file>

<file path=word/webSettings.xml><?xml version="1.0" encoding="utf-8"?>
<w:webSettings xmlns:r="http://schemas.openxmlformats.org/officeDocument/2006/relationships" xmlns:w="http://schemas.openxmlformats.org/wordprocessingml/2006/main">
  <w:divs>
    <w:div w:id="145136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iliul%20Economic\Reforma%20controalelor_cadrul%20secundar\Metodologiile%20de%20control\Metod.%20siguranta%20ocupationala\Liste%20de%20verificare\liste%20NR\Lista%20APC%20repar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ECBCC-E459-4D7E-AE72-44CC2637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Lista APC reparata</Template>
  <TotalTime>0</TotalTime>
  <Pages>17</Pages>
  <Words>5951</Words>
  <Characters>33922</Characters>
  <Application>Microsoft Office Word</Application>
  <DocSecurity>0</DocSecurity>
  <Lines>282</Lines>
  <Paragraphs>79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39794</CharactersWithSpaces>
  <SharedDoc>false</SharedDoc>
  <HLinks>
    <vt:vector size="6" baseType="variant">
      <vt:variant>
        <vt:i4>5636149</vt:i4>
      </vt:variant>
      <vt:variant>
        <vt:i4>0</vt:i4>
      </vt:variant>
      <vt:variant>
        <vt:i4>0</vt:i4>
      </vt:variant>
      <vt:variant>
        <vt:i4>5</vt:i4>
      </vt:variant>
      <vt:variant>
        <vt:lpwstr>mailto:info@apc.gov.md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marcela.mazarenco</cp:lastModifiedBy>
  <cp:revision>2</cp:revision>
  <cp:lastPrinted>2018-12-27T07:11:00Z</cp:lastPrinted>
  <dcterms:created xsi:type="dcterms:W3CDTF">2019-01-15T13:17:00Z</dcterms:created>
  <dcterms:modified xsi:type="dcterms:W3CDTF">2019-01-15T13:17:00Z</dcterms:modified>
</cp:coreProperties>
</file>